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CB" w:rsidRDefault="000805CB" w:rsidP="00447FFB">
      <w:pPr>
        <w:spacing w:after="0"/>
        <w:jc w:val="center"/>
        <w:rPr>
          <w:rFonts w:ascii="Arial" w:hAnsi="Arial" w:cs="Arial"/>
          <w:bCs/>
          <w:color w:val="0070C0"/>
          <w:sz w:val="32"/>
          <w:szCs w:val="32"/>
        </w:rPr>
      </w:pPr>
      <w:r w:rsidRPr="00447FFB">
        <w:rPr>
          <w:rFonts w:ascii="Arial" w:hAnsi="Arial" w:cs="Arial"/>
          <w:b/>
          <w:color w:val="0070C0"/>
          <w:sz w:val="36"/>
          <w:szCs w:val="36"/>
        </w:rPr>
        <w:t>NOTE INFORMATIVE</w:t>
      </w:r>
    </w:p>
    <w:p w:rsidR="000805CB" w:rsidRPr="00447FFB" w:rsidRDefault="000805CB" w:rsidP="00447FFB">
      <w:pPr>
        <w:spacing w:after="0"/>
        <w:jc w:val="center"/>
        <w:rPr>
          <w:rFonts w:ascii="Arial" w:hAnsi="Arial" w:cs="Arial"/>
          <w:bCs/>
          <w:color w:val="0070C0"/>
          <w:sz w:val="32"/>
          <w:szCs w:val="32"/>
        </w:rPr>
      </w:pPr>
      <w:r w:rsidRPr="00447FFB">
        <w:rPr>
          <w:rFonts w:ascii="Arial" w:hAnsi="Arial" w:cs="Arial"/>
          <w:bCs/>
          <w:color w:val="0070C0"/>
          <w:sz w:val="32"/>
          <w:szCs w:val="32"/>
        </w:rPr>
        <w:t>PER LA PRESENTAZIONE DELLA DOMANDA DI ASSEGNAZIONE DI UNITA’ IMMOBILIARI DESTINATE AI SERVIZI ABITATIVI PUBBLICI (SAP)</w:t>
      </w:r>
    </w:p>
    <w:p w:rsidR="000805CB" w:rsidRPr="00447FFB" w:rsidRDefault="000805CB" w:rsidP="00447FFB">
      <w:pPr>
        <w:spacing w:after="0"/>
        <w:jc w:val="center"/>
        <w:rPr>
          <w:rFonts w:ascii="Arial" w:hAnsi="Arial" w:cs="Arial"/>
          <w:bCs/>
          <w:color w:val="0070C0"/>
          <w:sz w:val="32"/>
          <w:szCs w:val="32"/>
        </w:rPr>
      </w:pPr>
      <w:r w:rsidRPr="00447FFB">
        <w:rPr>
          <w:rFonts w:ascii="Arial" w:hAnsi="Arial" w:cs="Arial"/>
          <w:bCs/>
          <w:color w:val="0070C0"/>
          <w:sz w:val="32"/>
          <w:szCs w:val="32"/>
        </w:rPr>
        <w:t>09 marzo 2021 / 10 maggio 2021</w:t>
      </w:r>
    </w:p>
    <w:p w:rsidR="000805CB" w:rsidRPr="00447FFB" w:rsidRDefault="000805CB" w:rsidP="00447FFB">
      <w:pPr>
        <w:spacing w:after="0"/>
        <w:jc w:val="center"/>
        <w:rPr>
          <w:rFonts w:ascii="Arial" w:hAnsi="Arial" w:cs="Arial"/>
          <w:bCs/>
          <w:color w:val="0070C0"/>
          <w:sz w:val="32"/>
          <w:szCs w:val="32"/>
        </w:rPr>
        <w:sectPr w:rsidR="000805CB" w:rsidRPr="00447FFB">
          <w:pgSz w:w="11906" w:h="16838"/>
          <w:pgMar w:top="1417" w:right="1134" w:bottom="1134" w:left="1134" w:header="708" w:footer="708" w:gutter="0"/>
          <w:pgNumType w:start="1"/>
          <w:cols w:space="720"/>
        </w:sectPr>
      </w:pPr>
      <w:r w:rsidRPr="00447FFB">
        <w:rPr>
          <w:rFonts w:ascii="Arial" w:hAnsi="Arial" w:cs="Arial"/>
          <w:bCs/>
          <w:color w:val="0070C0"/>
          <w:sz w:val="32"/>
          <w:szCs w:val="32"/>
        </w:rPr>
        <w:t>COMUNI DELL’AMBITO TERRITORIALE DI LODI</w:t>
      </w:r>
    </w:p>
    <w:p w:rsidR="000805CB" w:rsidRDefault="000805CB">
      <w:pPr>
        <w:spacing w:after="0" w:line="240" w:lineRule="auto"/>
        <w:ind w:right="-346"/>
        <w:rPr>
          <w:rFonts w:ascii="Arial" w:hAnsi="Arial" w:cs="Arial"/>
          <w:b/>
          <w:sz w:val="30"/>
          <w:szCs w:val="30"/>
        </w:rPr>
        <w:sectPr w:rsidR="000805CB">
          <w:type w:val="continuous"/>
          <w:pgSz w:w="11906" w:h="16838"/>
          <w:pgMar w:top="1417" w:right="1134" w:bottom="1134" w:left="1134" w:header="708" w:footer="708" w:gutter="0"/>
          <w:cols w:num="2" w:space="720" w:equalWidth="0">
            <w:col w:w="720" w:space="8197"/>
            <w:col w:w="720"/>
          </w:cols>
        </w:sectPr>
      </w:pPr>
    </w:p>
    <w:p w:rsidR="000805CB" w:rsidRDefault="000805CB">
      <w:pPr>
        <w:spacing w:after="0" w:line="240" w:lineRule="auto"/>
        <w:jc w:val="both"/>
        <w:rPr>
          <w:rFonts w:ascii="Arial" w:hAnsi="Arial" w:cs="Arial"/>
        </w:rPr>
      </w:pPr>
    </w:p>
    <w:p w:rsidR="000805CB" w:rsidRDefault="000805CB">
      <w:pPr>
        <w:spacing w:after="0" w:line="240" w:lineRule="auto"/>
        <w:jc w:val="center"/>
        <w:rPr>
          <w:rFonts w:ascii="Arial" w:hAnsi="Arial" w:cs="Arial"/>
          <w:b/>
          <w:u w:val="single"/>
        </w:rPr>
      </w:pPr>
      <w:r>
        <w:rPr>
          <w:rFonts w:ascii="Arial" w:hAnsi="Arial" w:cs="Arial"/>
          <w:b/>
        </w:rPr>
        <w:t>Ai sensi dell’art. 8 del Regolamento Regionale del 4 agosto 2017 n. 4 e s.m.i</w:t>
      </w:r>
      <w:r>
        <w:rPr>
          <w:rFonts w:ascii="Arial" w:hAnsi="Arial" w:cs="Arial"/>
          <w:b/>
          <w:u w:val="single"/>
        </w:rPr>
        <w:t xml:space="preserve">., </w:t>
      </w:r>
    </w:p>
    <w:p w:rsidR="000805CB" w:rsidRDefault="000805CB">
      <w:pPr>
        <w:spacing w:after="0" w:line="240" w:lineRule="auto"/>
        <w:jc w:val="center"/>
        <w:rPr>
          <w:rFonts w:ascii="Arial" w:hAnsi="Arial" w:cs="Arial"/>
          <w:b/>
        </w:rPr>
      </w:pPr>
      <w:r>
        <w:rPr>
          <w:rFonts w:ascii="Arial" w:hAnsi="Arial" w:cs="Arial"/>
          <w:b/>
          <w:u w:val="single"/>
        </w:rPr>
        <w:t>VERRÀ EMANATO L’AVVISO PUBBLICO PER L’ASSEGNAZIONE DI UNITÀ ABITATIVE</w:t>
      </w:r>
      <w:r>
        <w:rPr>
          <w:rFonts w:ascii="Arial" w:hAnsi="Arial" w:cs="Arial"/>
          <w:b/>
        </w:rPr>
        <w:t xml:space="preserve"> destinate ai servizi abitativi pubblici (SAP) </w:t>
      </w:r>
      <w:r>
        <w:rPr>
          <w:rFonts w:ascii="Arial" w:hAnsi="Arial" w:cs="Arial"/>
          <w:b/>
          <w:u w:val="single"/>
        </w:rPr>
        <w:t xml:space="preserve">eventualmente </w:t>
      </w:r>
      <w:r>
        <w:rPr>
          <w:rFonts w:ascii="Arial" w:hAnsi="Arial" w:cs="Arial"/>
          <w:b/>
        </w:rPr>
        <w:t>disponibili nei territori comunali indicati, sia di proprietà degli Enti sia di Aler PV-LO- e ALER MI.</w:t>
      </w:r>
    </w:p>
    <w:p w:rsidR="000805CB" w:rsidRDefault="000805CB">
      <w:pPr>
        <w:spacing w:after="0" w:line="240" w:lineRule="auto"/>
        <w:jc w:val="center"/>
        <w:rPr>
          <w:rFonts w:ascii="Arial" w:hAnsi="Arial" w:cs="Arial"/>
          <w:b/>
        </w:rPr>
      </w:pP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u w:val="single"/>
        </w:rPr>
      </w:pPr>
      <w:r>
        <w:rPr>
          <w:rFonts w:ascii="Arial" w:hAnsi="Arial" w:cs="Arial"/>
          <w:u w:val="single"/>
        </w:rPr>
        <w:t xml:space="preserve">Potranno presentare domanda di partecipazione i nuclei familiari che alla data di presentazione della domanda siano in possesso dei requisiti e condizioni indicati nei punti che seguono:  </w:t>
      </w:r>
    </w:p>
    <w:p w:rsidR="000805CB" w:rsidRDefault="000805CB">
      <w:pPr>
        <w:spacing w:after="0" w:line="240" w:lineRule="auto"/>
        <w:jc w:val="both"/>
        <w:rPr>
          <w:rFonts w:ascii="Arial" w:hAnsi="Arial" w:cs="Arial"/>
          <w:u w:val="single"/>
        </w:rPr>
      </w:pPr>
    </w:p>
    <w:p w:rsidR="000805CB" w:rsidRDefault="000805CB">
      <w:pPr>
        <w:spacing w:after="0" w:line="240" w:lineRule="auto"/>
        <w:jc w:val="both"/>
        <w:rPr>
          <w:rFonts w:ascii="Arial" w:hAnsi="Arial" w:cs="Arial"/>
        </w:rPr>
      </w:pPr>
      <w:r>
        <w:rPr>
          <w:rFonts w:ascii="Arial" w:hAnsi="Arial" w:cs="Arial"/>
          <w:b/>
        </w:rPr>
        <w:t xml:space="preserve">a) </w:t>
      </w:r>
      <w:r>
        <w:rPr>
          <w:rFonts w:ascii="Arial" w:hAnsi="Arial" w:cs="Arial"/>
          <w:b/>
        </w:rPr>
        <w:tab/>
      </w:r>
      <w:r>
        <w:rPr>
          <w:rFonts w:ascii="Arial" w:hAnsi="Arial" w:cs="Arial"/>
        </w:rPr>
        <w:t>cittadinanza italiana o di uno Stato dell’Unione europea ovvero condizione di stranieri titolari di permesso di soggiorno UE per soggiornanti di lungo periodo ai sensi del decreto legislativo 8 gennaio 2007, n.3 (Attuazione della direttiva 2003/109/CE relativa allo status di cittadini di Paesi terzi soggiornanti di lungo periodo) o di stranieri regolarmente soggiornanti in possesso di permesso di soggiorno almeno biennale e che esercitano una regolare attività di lavoro subordinato o di lavoro autonomo ai sensi dell’articolo 40, comma 6, del decreto legislativo 25 luglio 1998, n.286 (Testo unico delle disposizioni concernenti la disciplina dell’immigrazione e norme sulla condizione dello straniero), ovvero di stranieri  che, in base alla normativa statale, beneficiano di un trattamento uguale a quello riservato ai cittadini italiani ai fini dell’accesso ai servizi abitativi pubblici comunque denominati;</w:t>
      </w:r>
    </w:p>
    <w:p w:rsidR="000805CB" w:rsidRDefault="000805CB">
      <w:pPr>
        <w:spacing w:after="0" w:line="240" w:lineRule="auto"/>
        <w:jc w:val="both"/>
        <w:rPr>
          <w:rFonts w:ascii="Arial" w:hAnsi="Arial" w:cs="Arial"/>
        </w:rPr>
      </w:pPr>
      <w:r>
        <w:rPr>
          <w:rFonts w:ascii="Arial" w:hAnsi="Arial" w:cs="Arial"/>
          <w:b/>
        </w:rPr>
        <w:t>b)</w:t>
      </w:r>
      <w:r>
        <w:rPr>
          <w:rFonts w:ascii="Arial" w:hAnsi="Arial" w:cs="Arial"/>
          <w:b/>
        </w:rPr>
        <w:tab/>
      </w:r>
      <w:r>
        <w:rPr>
          <w:rFonts w:ascii="Arial" w:hAnsi="Arial" w:cs="Arial"/>
        </w:rPr>
        <w:t>residenza anagrafica o svolgimento di attività lavorativa presso i Comuni appartenenti all’Ambito di LODI.</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b/>
          <w:u w:val="single"/>
        </w:rPr>
      </w:pPr>
      <w:r>
        <w:rPr>
          <w:rFonts w:ascii="Arial" w:hAnsi="Arial" w:cs="Arial"/>
          <w:b/>
          <w:u w:val="single"/>
        </w:rPr>
        <w:t>La presentazione della domanda avverrà ESCLUSIVAMENTE IN MODALITÀ TELEMATICA sul sito https://www.serviziabitativi.servizirl.it</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b/>
          <w:u w:val="single"/>
        </w:rPr>
      </w:pPr>
      <w:r>
        <w:rPr>
          <w:rFonts w:ascii="Arial" w:hAnsi="Arial" w:cs="Arial"/>
          <w:b/>
          <w:u w:val="single"/>
        </w:rPr>
        <w:t>Per la compilazione della domanda e il suo inoltro saranno necessari:</w:t>
      </w:r>
    </w:p>
    <w:p w:rsidR="000805CB" w:rsidRDefault="000805CB">
      <w:pPr>
        <w:spacing w:after="0" w:line="240" w:lineRule="auto"/>
        <w:jc w:val="both"/>
        <w:rPr>
          <w:rFonts w:ascii="Arial" w:hAnsi="Arial" w:cs="Arial"/>
          <w:b/>
          <w:u w:val="single"/>
        </w:rPr>
      </w:pPr>
    </w:p>
    <w:p w:rsidR="000805CB" w:rsidRDefault="000805CB">
      <w:pPr>
        <w:spacing w:after="0" w:line="240" w:lineRule="auto"/>
        <w:jc w:val="both"/>
        <w:rPr>
          <w:rFonts w:ascii="Arial" w:hAnsi="Arial" w:cs="Arial"/>
          <w:b/>
          <w:u w:val="single"/>
        </w:rPr>
      </w:pPr>
    </w:p>
    <w:p w:rsidR="000805CB" w:rsidRDefault="000805CB" w:rsidP="00447FFB">
      <w:pPr>
        <w:pBdr>
          <w:top w:val="single" w:sz="4" w:space="1" w:color="auto"/>
          <w:left w:val="single" w:sz="4" w:space="1" w:color="auto"/>
          <w:bottom w:val="single" w:sz="4" w:space="1" w:color="auto"/>
          <w:right w:val="single" w:sz="4" w:space="1" w:color="auto"/>
        </w:pBdr>
        <w:shd w:val="clear" w:color="auto" w:fill="BFBFBF"/>
        <w:spacing w:after="0" w:line="240" w:lineRule="auto"/>
        <w:jc w:val="center"/>
        <w:rPr>
          <w:rFonts w:ascii="Arial" w:hAnsi="Arial" w:cs="Arial"/>
          <w:b/>
          <w:color w:val="000000"/>
          <w:sz w:val="28"/>
          <w:szCs w:val="28"/>
          <w:u w:val="single"/>
        </w:rPr>
      </w:pPr>
      <w:r>
        <w:rPr>
          <w:rFonts w:ascii="Arial" w:hAnsi="Arial" w:cs="Arial"/>
          <w:b/>
          <w:color w:val="000000"/>
          <w:sz w:val="28"/>
          <w:szCs w:val="28"/>
          <w:u w:val="single"/>
        </w:rPr>
        <w:t>TESSERA SANITARIA IN CORSO DI VALIDITÀ</w:t>
      </w:r>
    </w:p>
    <w:p w:rsidR="000805CB" w:rsidRDefault="000805CB" w:rsidP="00447FFB">
      <w:pPr>
        <w:pBdr>
          <w:top w:val="single" w:sz="4" w:space="1" w:color="auto"/>
          <w:left w:val="single" w:sz="4" w:space="1" w:color="auto"/>
          <w:bottom w:val="single" w:sz="4" w:space="1" w:color="auto"/>
          <w:right w:val="single" w:sz="4" w:space="1" w:color="auto"/>
        </w:pBdr>
        <w:shd w:val="clear" w:color="auto" w:fill="BFBFBF"/>
        <w:spacing w:after="0" w:line="240" w:lineRule="auto"/>
        <w:jc w:val="center"/>
        <w:rPr>
          <w:rFonts w:ascii="Arial" w:hAnsi="Arial" w:cs="Arial"/>
          <w:color w:val="000000"/>
        </w:rPr>
      </w:pPr>
      <w:r>
        <w:rPr>
          <w:rFonts w:ascii="Arial" w:hAnsi="Arial" w:cs="Arial"/>
          <w:b/>
          <w:color w:val="000000"/>
        </w:rPr>
        <w:t>(</w:t>
      </w:r>
      <w:r>
        <w:rPr>
          <w:rFonts w:ascii="Arial" w:hAnsi="Arial" w:cs="Arial"/>
          <w:color w:val="000000"/>
        </w:rPr>
        <w:t>CRS Carta regionale dei servizi /CNS carta Nazionale dei servizi)</w:t>
      </w:r>
    </w:p>
    <w:p w:rsidR="000805CB" w:rsidRDefault="000805CB" w:rsidP="00447FFB">
      <w:pPr>
        <w:pBdr>
          <w:top w:val="single" w:sz="4" w:space="1" w:color="auto"/>
          <w:left w:val="single" w:sz="4" w:space="1" w:color="auto"/>
          <w:bottom w:val="single" w:sz="4" w:space="1" w:color="auto"/>
          <w:right w:val="single" w:sz="4" w:space="1" w:color="auto"/>
        </w:pBdr>
        <w:shd w:val="clear" w:color="auto" w:fill="BFBFBF"/>
        <w:spacing w:after="0" w:line="240" w:lineRule="auto"/>
        <w:jc w:val="center"/>
        <w:rPr>
          <w:rFonts w:ascii="Arial" w:hAnsi="Arial" w:cs="Arial"/>
          <w:color w:val="000000"/>
        </w:rPr>
      </w:pPr>
      <w:r>
        <w:rPr>
          <w:rFonts w:ascii="Arial" w:hAnsi="Arial" w:cs="Arial"/>
          <w:b/>
          <w:color w:val="000000"/>
          <w:u w:val="single"/>
        </w:rPr>
        <w:t xml:space="preserve">con abilitazione del PIN </w:t>
      </w:r>
      <w:r w:rsidRPr="007B732E">
        <w:rPr>
          <w:rFonts w:ascii="Arial" w:hAnsi="Arial" w:cs="Arial"/>
          <w:b/>
          <w:color w:val="000000"/>
          <w:u w:val="single"/>
        </w:rPr>
        <w:t xml:space="preserve"> per i Servizi Abitativi  </w:t>
      </w:r>
      <w:r>
        <w:rPr>
          <w:rFonts w:ascii="Arial" w:hAnsi="Arial" w:cs="Arial"/>
          <w:b/>
          <w:color w:val="000000"/>
          <w:u w:val="single"/>
        </w:rPr>
        <w:t>e relativo CODICE.</w:t>
      </w:r>
    </w:p>
    <w:p w:rsidR="000805CB" w:rsidRDefault="000805CB">
      <w:pPr>
        <w:spacing w:after="0" w:line="240" w:lineRule="auto"/>
        <w:jc w:val="center"/>
        <w:rPr>
          <w:rFonts w:ascii="Arial" w:hAnsi="Arial" w:cs="Arial"/>
        </w:rPr>
      </w:pP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u w:val="single"/>
        </w:rPr>
      </w:pPr>
      <w:r>
        <w:rPr>
          <w:rFonts w:ascii="Arial" w:hAnsi="Arial" w:cs="Arial"/>
          <w:u w:val="single"/>
        </w:rPr>
        <w:t>Che cosa serve per richiedere il PIN della TS - CNS?</w:t>
      </w:r>
    </w:p>
    <w:p w:rsidR="000805CB" w:rsidRDefault="000805CB">
      <w:pPr>
        <w:spacing w:after="0" w:line="240" w:lineRule="auto"/>
        <w:jc w:val="both"/>
        <w:rPr>
          <w:rFonts w:ascii="Arial" w:hAnsi="Arial" w:cs="Arial"/>
        </w:rPr>
      </w:pPr>
      <w:r>
        <w:rPr>
          <w:rFonts w:ascii="Arial" w:hAnsi="Arial" w:cs="Arial"/>
        </w:rPr>
        <w:t>Per richiedere il codice PIN della Carta Nazionale dei Servizi presso uno degli sportelli abilitati servono:</w:t>
      </w:r>
    </w:p>
    <w:p w:rsidR="000805CB" w:rsidRDefault="000805CB">
      <w:pPr>
        <w:spacing w:after="0" w:line="240" w:lineRule="auto"/>
        <w:jc w:val="both"/>
        <w:rPr>
          <w:rFonts w:ascii="Arial" w:hAnsi="Arial" w:cs="Arial"/>
        </w:rPr>
      </w:pPr>
    </w:p>
    <w:p w:rsidR="000805CB" w:rsidRDefault="000805CB">
      <w:pPr>
        <w:numPr>
          <w:ilvl w:val="0"/>
          <w:numId w:val="6"/>
        </w:numPr>
        <w:spacing w:after="0" w:line="240" w:lineRule="auto"/>
        <w:jc w:val="both"/>
        <w:rPr>
          <w:rFonts w:ascii="Arial" w:hAnsi="Arial" w:cs="Arial"/>
        </w:rPr>
      </w:pPr>
      <w:r>
        <w:rPr>
          <w:rFonts w:ascii="Arial" w:hAnsi="Arial" w:cs="Arial"/>
        </w:rPr>
        <w:t>la Tessera Sanitaria - Carta Nazionale dei Servizi;</w:t>
      </w:r>
    </w:p>
    <w:p w:rsidR="000805CB" w:rsidRDefault="000805CB">
      <w:pPr>
        <w:numPr>
          <w:ilvl w:val="0"/>
          <w:numId w:val="6"/>
        </w:numPr>
        <w:spacing w:after="0" w:line="240" w:lineRule="auto"/>
        <w:jc w:val="both"/>
        <w:rPr>
          <w:rFonts w:ascii="Arial" w:hAnsi="Arial" w:cs="Arial"/>
        </w:rPr>
      </w:pPr>
      <w:r>
        <w:rPr>
          <w:rFonts w:ascii="Arial" w:hAnsi="Arial" w:cs="Arial"/>
        </w:rPr>
        <w:t>un documento di riconoscimento (carta di identità, passaporto, patente di guida, ecc.);</w:t>
      </w:r>
    </w:p>
    <w:p w:rsidR="000805CB" w:rsidRDefault="000805CB">
      <w:pPr>
        <w:numPr>
          <w:ilvl w:val="0"/>
          <w:numId w:val="6"/>
        </w:numPr>
        <w:spacing w:after="0" w:line="240" w:lineRule="auto"/>
        <w:jc w:val="both"/>
        <w:rPr>
          <w:rFonts w:ascii="Arial" w:hAnsi="Arial" w:cs="Arial"/>
        </w:rPr>
      </w:pPr>
      <w:r>
        <w:rPr>
          <w:rFonts w:ascii="Arial" w:hAnsi="Arial" w:cs="Arial"/>
        </w:rPr>
        <w:t>un numero di cellulare o indirizzo email al quale sarà inviata la seconda parte del PIN, mentre la prima parte ti sarà consegnata direttamente dall’operatore.</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u w:val="single"/>
        </w:rPr>
      </w:pPr>
      <w:r>
        <w:rPr>
          <w:rFonts w:ascii="Arial" w:hAnsi="Arial" w:cs="Arial"/>
          <w:u w:val="single"/>
        </w:rPr>
        <w:t>Dove posso richiedere il PIN della TS - CNS ?</w:t>
      </w:r>
    </w:p>
    <w:p w:rsidR="000805CB" w:rsidRDefault="000805CB">
      <w:pPr>
        <w:spacing w:after="0" w:line="240" w:lineRule="auto"/>
        <w:jc w:val="both"/>
        <w:rPr>
          <w:rFonts w:ascii="Arial" w:hAnsi="Arial" w:cs="Arial"/>
        </w:rPr>
      </w:pPr>
      <w:r>
        <w:rPr>
          <w:rFonts w:ascii="Arial" w:hAnsi="Arial" w:cs="Arial"/>
        </w:rPr>
        <w:t>Per richiedere il codice PIN della Carta Nazionale dei Servizi è necessario che un operatore svolga una verifica dell’identità dell’interessato. Occorre quindi recarsi personalmente:</w:t>
      </w:r>
    </w:p>
    <w:p w:rsidR="000805CB" w:rsidRDefault="000805CB">
      <w:pPr>
        <w:spacing w:after="0" w:line="240" w:lineRule="auto"/>
        <w:jc w:val="both"/>
        <w:rPr>
          <w:rFonts w:ascii="Arial" w:hAnsi="Arial" w:cs="Arial"/>
        </w:rPr>
      </w:pPr>
    </w:p>
    <w:p w:rsidR="000805CB" w:rsidRDefault="000805CB">
      <w:pPr>
        <w:numPr>
          <w:ilvl w:val="0"/>
          <w:numId w:val="2"/>
        </w:numPr>
        <w:spacing w:after="0" w:line="240" w:lineRule="auto"/>
        <w:jc w:val="both"/>
        <w:rPr>
          <w:rFonts w:ascii="Arial" w:hAnsi="Arial" w:cs="Arial"/>
        </w:rPr>
      </w:pPr>
      <w:r>
        <w:rPr>
          <w:rFonts w:ascii="Arial" w:hAnsi="Arial" w:cs="Arial"/>
        </w:rPr>
        <w:t>presso tutti gli uffici di Scelta e Revoca;</w:t>
      </w:r>
    </w:p>
    <w:p w:rsidR="000805CB" w:rsidRDefault="000805CB">
      <w:pPr>
        <w:numPr>
          <w:ilvl w:val="0"/>
          <w:numId w:val="2"/>
        </w:numPr>
        <w:spacing w:after="0" w:line="240" w:lineRule="auto"/>
        <w:jc w:val="both"/>
        <w:rPr>
          <w:rFonts w:ascii="Arial" w:hAnsi="Arial" w:cs="Arial"/>
        </w:rPr>
      </w:pPr>
      <w:r>
        <w:rPr>
          <w:rFonts w:ascii="Arial" w:hAnsi="Arial" w:cs="Arial"/>
        </w:rPr>
        <w:t xml:space="preserve">presso gli uffici dei Comuni che forniscono il servizio; </w:t>
      </w:r>
    </w:p>
    <w:p w:rsidR="000805CB" w:rsidRDefault="000805CB">
      <w:pPr>
        <w:numPr>
          <w:ilvl w:val="0"/>
          <w:numId w:val="2"/>
        </w:numPr>
        <w:spacing w:after="0" w:line="240" w:lineRule="auto"/>
        <w:jc w:val="both"/>
        <w:rPr>
          <w:rFonts w:ascii="Arial" w:hAnsi="Arial" w:cs="Arial"/>
        </w:rPr>
      </w:pPr>
      <w:r>
        <w:rPr>
          <w:rFonts w:ascii="Arial" w:hAnsi="Arial" w:cs="Arial"/>
        </w:rPr>
        <w:t>presso gli uffici di spazioRegione.</w:t>
      </w:r>
    </w:p>
    <w:p w:rsidR="000805CB" w:rsidRDefault="000805CB">
      <w:pPr>
        <w:numPr>
          <w:ilvl w:val="0"/>
          <w:numId w:val="2"/>
        </w:numPr>
        <w:spacing w:after="0" w:line="240" w:lineRule="auto"/>
        <w:jc w:val="both"/>
        <w:rPr>
          <w:rFonts w:ascii="Arial" w:hAnsi="Arial" w:cs="Arial"/>
        </w:rPr>
      </w:pPr>
      <w:r>
        <w:rPr>
          <w:rFonts w:ascii="Arial" w:hAnsi="Arial" w:cs="Arial"/>
        </w:rPr>
        <w:t xml:space="preserve">se hai ricevuto una nuova TS - CNS e la carta precedente non è ancora scaduta, puoi accedere con la vecchia carta e il vecchio PIN alla pagina dedicata del Sistema Tessera Sanitaria </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u w:val="single"/>
        </w:rPr>
      </w:pPr>
      <w:r>
        <w:rPr>
          <w:rFonts w:ascii="Arial" w:hAnsi="Arial" w:cs="Arial"/>
          <w:u w:val="single"/>
        </w:rPr>
        <w:t>È possibile delegare qualcuno per richiedere il codice PIN della carta?</w:t>
      </w:r>
    </w:p>
    <w:p w:rsidR="000805CB" w:rsidRDefault="000805CB">
      <w:pPr>
        <w:spacing w:after="0" w:line="240" w:lineRule="auto"/>
        <w:jc w:val="both"/>
        <w:rPr>
          <w:rFonts w:ascii="Arial" w:hAnsi="Arial" w:cs="Arial"/>
        </w:rPr>
      </w:pPr>
      <w:r>
        <w:rPr>
          <w:rFonts w:ascii="Arial" w:hAnsi="Arial" w:cs="Arial"/>
        </w:rPr>
        <w:t>Se il titolare della carta si trova in una situazione di impedimento temporaneo per ragioni di salute, il codice PIN può essere richiesto allo sportello dal coniuge. In assenza del coniuge la carta può essere richiesta dai figli o, in mancanza di questi, da un altro parente in linea retta o collaterale fino al terzo grado.</w:t>
      </w:r>
    </w:p>
    <w:p w:rsidR="000805CB" w:rsidRDefault="000805CB">
      <w:pPr>
        <w:spacing w:after="0" w:line="240" w:lineRule="auto"/>
        <w:jc w:val="both"/>
        <w:rPr>
          <w:rFonts w:ascii="Arial" w:hAnsi="Arial" w:cs="Arial"/>
          <w:u w:val="single"/>
        </w:rPr>
      </w:pPr>
      <w:r>
        <w:rPr>
          <w:rFonts w:ascii="Arial" w:hAnsi="Arial" w:cs="Arial"/>
          <w:u w:val="single"/>
        </w:rPr>
        <w:t>Per richiedere il codice PIN della carta presso uno degli sportelli occorrono:</w:t>
      </w:r>
    </w:p>
    <w:p w:rsidR="000805CB" w:rsidRDefault="000805CB">
      <w:pPr>
        <w:spacing w:after="0" w:line="240" w:lineRule="auto"/>
        <w:jc w:val="both"/>
        <w:rPr>
          <w:rFonts w:ascii="Arial" w:hAnsi="Arial" w:cs="Arial"/>
        </w:rPr>
      </w:pPr>
    </w:p>
    <w:p w:rsidR="000805CB" w:rsidRDefault="000805CB">
      <w:pPr>
        <w:numPr>
          <w:ilvl w:val="0"/>
          <w:numId w:val="4"/>
        </w:numPr>
        <w:spacing w:after="0" w:line="240" w:lineRule="auto"/>
        <w:jc w:val="both"/>
        <w:rPr>
          <w:rFonts w:ascii="Arial" w:hAnsi="Arial" w:cs="Arial"/>
        </w:rPr>
      </w:pPr>
      <w:r>
        <w:rPr>
          <w:rFonts w:ascii="Arial" w:hAnsi="Arial" w:cs="Arial"/>
        </w:rPr>
        <w:t>il modulo di ritiro PIN con delega per motivi di salute;</w:t>
      </w:r>
    </w:p>
    <w:p w:rsidR="000805CB" w:rsidRDefault="000805CB">
      <w:pPr>
        <w:numPr>
          <w:ilvl w:val="0"/>
          <w:numId w:val="4"/>
        </w:numPr>
        <w:spacing w:after="0" w:line="240" w:lineRule="auto"/>
        <w:jc w:val="both"/>
        <w:rPr>
          <w:rFonts w:ascii="Arial" w:hAnsi="Arial" w:cs="Arial"/>
        </w:rPr>
      </w:pPr>
      <w:r>
        <w:rPr>
          <w:rFonts w:ascii="Arial" w:hAnsi="Arial" w:cs="Arial"/>
        </w:rPr>
        <w:t>la Tessera Sanitaria - Carta Nazionale dei Servizi del titolare;</w:t>
      </w:r>
    </w:p>
    <w:p w:rsidR="000805CB" w:rsidRDefault="000805CB">
      <w:pPr>
        <w:numPr>
          <w:ilvl w:val="0"/>
          <w:numId w:val="4"/>
        </w:numPr>
        <w:spacing w:after="0" w:line="240" w:lineRule="auto"/>
        <w:jc w:val="both"/>
        <w:rPr>
          <w:rFonts w:ascii="Arial" w:hAnsi="Arial" w:cs="Arial"/>
        </w:rPr>
      </w:pPr>
      <w:r>
        <w:rPr>
          <w:rFonts w:ascii="Arial" w:hAnsi="Arial" w:cs="Arial"/>
        </w:rPr>
        <w:t>un documento di riconoscimento del titolare della carta e del dichiarante (carta di identità, passaporto, patente di guida, ecc.);</w:t>
      </w:r>
    </w:p>
    <w:p w:rsidR="000805CB" w:rsidRDefault="000805CB">
      <w:pPr>
        <w:numPr>
          <w:ilvl w:val="0"/>
          <w:numId w:val="4"/>
        </w:numPr>
        <w:spacing w:after="0" w:line="240" w:lineRule="auto"/>
        <w:jc w:val="both"/>
        <w:rPr>
          <w:rFonts w:ascii="Arial" w:hAnsi="Arial" w:cs="Arial"/>
        </w:rPr>
      </w:pPr>
      <w:r>
        <w:rPr>
          <w:rFonts w:ascii="Arial" w:hAnsi="Arial" w:cs="Arial"/>
        </w:rPr>
        <w:t>un numero di cellulare o indirizzo e-mail al quale sarà inviata la seconda parte del PIN, mentre la prima parte ti sarà consegnata direttamente dall’operatore.</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u w:val="single"/>
        </w:rPr>
      </w:pPr>
      <w:r>
        <w:rPr>
          <w:rFonts w:ascii="Arial" w:hAnsi="Arial" w:cs="Arial"/>
          <w:u w:val="single"/>
        </w:rPr>
        <w:t>Cosa fare se il PIN della carta è bloccato?</w:t>
      </w:r>
    </w:p>
    <w:p w:rsidR="000805CB" w:rsidRDefault="000805CB">
      <w:pPr>
        <w:spacing w:after="0" w:line="240" w:lineRule="auto"/>
        <w:jc w:val="both"/>
        <w:rPr>
          <w:rFonts w:ascii="Arial" w:hAnsi="Arial" w:cs="Arial"/>
        </w:rPr>
      </w:pPr>
      <w:r>
        <w:rPr>
          <w:rFonts w:ascii="Arial" w:hAnsi="Arial" w:cs="Arial"/>
        </w:rPr>
        <w:t>Se il PIN è stato digitato erroneamente per tre volte, la carta viene bloccata. Occorre quindi utilizzare il software CRS Manager e sbloccare la carta grazie al codice PUK (in questo caso occorre avere un lettore di smartcard).</w:t>
      </w:r>
    </w:p>
    <w:p w:rsidR="000805CB" w:rsidRDefault="000805CB">
      <w:pPr>
        <w:spacing w:after="0" w:line="240" w:lineRule="auto"/>
        <w:jc w:val="both"/>
        <w:rPr>
          <w:rFonts w:ascii="Arial" w:hAnsi="Arial" w:cs="Arial"/>
        </w:rPr>
      </w:pPr>
      <w:r>
        <w:rPr>
          <w:rFonts w:ascii="Arial" w:hAnsi="Arial" w:cs="Arial"/>
        </w:rPr>
        <w:t>Se non si è in possesso del codice PUK, ci si può rivolgere agli stessi sportelli abilitati al rilascio del codice PIN.</w:t>
      </w:r>
    </w:p>
    <w:p w:rsidR="000805CB" w:rsidRDefault="000805CB">
      <w:pPr>
        <w:spacing w:after="0" w:line="240" w:lineRule="auto"/>
        <w:jc w:val="both"/>
        <w:rPr>
          <w:rFonts w:ascii="Arial" w:hAnsi="Arial" w:cs="Arial"/>
          <w:b/>
        </w:rPr>
      </w:pPr>
      <w:r>
        <w:rPr>
          <w:rFonts w:ascii="Arial" w:hAnsi="Arial" w:cs="Arial"/>
          <w:b/>
        </w:rPr>
        <w:t>E’ quindi necessario utilizzare un lettore abilitato alla lettura delle carte CRS o CNS connesso al proprio computer personale ed aver installato un software per la lettura delle carte CRS o CNS.</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rPr>
      </w:pPr>
      <w:r>
        <w:rPr>
          <w:rFonts w:ascii="Arial" w:hAnsi="Arial" w:cs="Arial"/>
        </w:rPr>
        <w:t>Di seguito l’indirizzo web da cui poter scaricare il software:</w:t>
      </w:r>
    </w:p>
    <w:p w:rsidR="000805CB" w:rsidRDefault="000805CB">
      <w:pPr>
        <w:spacing w:after="0" w:line="240" w:lineRule="auto"/>
        <w:jc w:val="both"/>
        <w:rPr>
          <w:rFonts w:ascii="Arial" w:hAnsi="Arial" w:cs="Arial"/>
        </w:rPr>
      </w:pPr>
      <w:hyperlink r:id="rId5">
        <w:r>
          <w:rPr>
            <w:rFonts w:ascii="Arial" w:hAnsi="Arial" w:cs="Arial"/>
            <w:color w:val="0563C1"/>
            <w:u w:val="single"/>
          </w:rPr>
          <w:t>https://www.lispa.it/wps/portal/LISPA/Home/Servizi-di-Certificazione-Digitale/Software-per-CRS-CNS</w:t>
        </w:r>
      </w:hyperlink>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rPr>
      </w:pPr>
      <w:r>
        <w:rPr>
          <w:rFonts w:ascii="Arial" w:hAnsi="Arial" w:cs="Arial"/>
        </w:rPr>
        <w:t xml:space="preserve">Una volta effettuati i passaggi sopra descritti, è sufficiente connettersi alla piattaforma informatica regionale all’indirizzo web </w:t>
      </w:r>
      <w:hyperlink r:id="rId6">
        <w:r>
          <w:rPr>
            <w:rFonts w:ascii="Arial" w:hAnsi="Arial" w:cs="Arial"/>
            <w:color w:val="0563C1"/>
            <w:u w:val="single"/>
          </w:rPr>
          <w:t>www.serviziabitativi.servizirl.it</w:t>
        </w:r>
      </w:hyperlink>
      <w:r>
        <w:rPr>
          <w:rFonts w:ascii="Arial" w:hAnsi="Arial" w:cs="Arial"/>
        </w:rPr>
        <w:t>, selezionare “CITTADINO” e inserire la Carta nel lettore digitando il relativo PIN.</w:t>
      </w:r>
    </w:p>
    <w:p w:rsidR="000805CB" w:rsidRDefault="000805CB">
      <w:pPr>
        <w:spacing w:after="0" w:line="240" w:lineRule="auto"/>
        <w:jc w:val="both"/>
        <w:rPr>
          <w:rFonts w:ascii="Arial" w:hAnsi="Arial" w:cs="Arial"/>
          <w:sz w:val="34"/>
          <w:szCs w:val="34"/>
        </w:rPr>
      </w:pPr>
    </w:p>
    <w:p w:rsidR="000805CB" w:rsidRPr="00447FFB" w:rsidRDefault="000805CB">
      <w:pPr>
        <w:spacing w:after="0" w:line="240" w:lineRule="auto"/>
        <w:jc w:val="center"/>
        <w:rPr>
          <w:rFonts w:ascii="Arial" w:hAnsi="Arial" w:cs="Arial"/>
          <w:b/>
          <w:sz w:val="34"/>
          <w:szCs w:val="34"/>
          <w:u w:val="single"/>
        </w:rPr>
      </w:pPr>
      <w:r w:rsidRPr="00447FFB">
        <w:rPr>
          <w:rFonts w:ascii="Arial" w:hAnsi="Arial" w:cs="Arial"/>
          <w:b/>
          <w:sz w:val="34"/>
          <w:szCs w:val="34"/>
          <w:u w:val="single"/>
        </w:rPr>
        <w:t xml:space="preserve">OPPURE </w:t>
      </w:r>
    </w:p>
    <w:p w:rsidR="000805CB" w:rsidRDefault="000805CB">
      <w:pPr>
        <w:spacing w:after="0" w:line="240" w:lineRule="auto"/>
        <w:jc w:val="both"/>
        <w:rPr>
          <w:rFonts w:ascii="Arial" w:hAnsi="Arial" w:cs="Arial"/>
          <w:b/>
          <w:sz w:val="34"/>
          <w:szCs w:val="34"/>
        </w:rPr>
      </w:pPr>
    </w:p>
    <w:p w:rsidR="000805CB" w:rsidRPr="00447FFB" w:rsidRDefault="000805CB" w:rsidP="00447FFB">
      <w:pPr>
        <w:pBdr>
          <w:top w:val="single" w:sz="4" w:space="1" w:color="auto"/>
          <w:left w:val="single" w:sz="4" w:space="1" w:color="auto"/>
          <w:bottom w:val="single" w:sz="4" w:space="1" w:color="auto"/>
          <w:right w:val="single" w:sz="4" w:space="1" w:color="auto"/>
        </w:pBdr>
        <w:shd w:val="clear" w:color="auto" w:fill="BFBFBF"/>
        <w:spacing w:after="0" w:line="240" w:lineRule="auto"/>
        <w:jc w:val="center"/>
        <w:rPr>
          <w:rFonts w:ascii="Arial" w:hAnsi="Arial" w:cs="Arial"/>
          <w:b/>
          <w:color w:val="000000"/>
        </w:rPr>
      </w:pPr>
      <w:r>
        <w:rPr>
          <w:rFonts w:ascii="Arial" w:hAnsi="Arial" w:cs="Arial"/>
          <w:b/>
          <w:color w:val="000000"/>
          <w:sz w:val="28"/>
          <w:szCs w:val="28"/>
          <w:u w:val="single"/>
        </w:rPr>
        <w:t>CREDENZIALI SPID</w:t>
      </w:r>
    </w:p>
    <w:p w:rsidR="000805CB" w:rsidRDefault="000805CB" w:rsidP="00447FFB">
      <w:pPr>
        <w:pBdr>
          <w:top w:val="single" w:sz="4" w:space="1" w:color="auto"/>
          <w:left w:val="single" w:sz="4" w:space="1" w:color="auto"/>
          <w:bottom w:val="single" w:sz="4" w:space="1" w:color="auto"/>
          <w:right w:val="single" w:sz="4" w:space="1" w:color="auto"/>
        </w:pBdr>
        <w:shd w:val="clear" w:color="auto" w:fill="BFBFBF"/>
        <w:spacing w:after="0" w:line="240" w:lineRule="auto"/>
        <w:jc w:val="center"/>
        <w:rPr>
          <w:rFonts w:ascii="Arial" w:hAnsi="Arial" w:cs="Arial"/>
          <w:b/>
          <w:color w:val="000000"/>
        </w:rPr>
      </w:pPr>
      <w:r>
        <w:rPr>
          <w:rFonts w:ascii="Arial" w:hAnsi="Arial" w:cs="Arial"/>
          <w:b/>
          <w:color w:val="000000"/>
        </w:rPr>
        <w:t>(username e Password)</w:t>
      </w:r>
    </w:p>
    <w:p w:rsidR="000805CB" w:rsidRDefault="000805CB">
      <w:pPr>
        <w:spacing w:after="0" w:line="240" w:lineRule="auto"/>
        <w:ind w:left="720"/>
        <w:jc w:val="both"/>
        <w:rPr>
          <w:rFonts w:ascii="Arial" w:hAnsi="Arial" w:cs="Arial"/>
        </w:rPr>
      </w:pPr>
    </w:p>
    <w:p w:rsidR="000805CB" w:rsidRDefault="000805CB">
      <w:pPr>
        <w:spacing w:after="0" w:line="240" w:lineRule="auto"/>
        <w:ind w:left="720"/>
        <w:jc w:val="both"/>
        <w:rPr>
          <w:rFonts w:ascii="Arial" w:hAnsi="Arial" w:cs="Arial"/>
          <w:color w:val="000000"/>
        </w:rPr>
      </w:pPr>
      <w:r>
        <w:rPr>
          <w:rFonts w:ascii="Arial" w:hAnsi="Arial" w:cs="Arial"/>
          <w:color w:val="000000"/>
        </w:rPr>
        <w:t>E’ necessario essere in possesso di:</w:t>
      </w:r>
    </w:p>
    <w:p w:rsidR="000805CB" w:rsidRDefault="000805CB">
      <w:pPr>
        <w:numPr>
          <w:ilvl w:val="0"/>
          <w:numId w:val="9"/>
        </w:numPr>
        <w:spacing w:after="0" w:line="240" w:lineRule="auto"/>
        <w:jc w:val="both"/>
        <w:rPr>
          <w:rFonts w:ascii="Arial" w:hAnsi="Arial" w:cs="Arial"/>
          <w:color w:val="000000"/>
        </w:rPr>
      </w:pPr>
      <w:r>
        <w:rPr>
          <w:rFonts w:ascii="Arial" w:hAnsi="Arial" w:cs="Arial"/>
          <w:color w:val="000000"/>
        </w:rPr>
        <w:t>Un indirizzo e-mail</w:t>
      </w:r>
    </w:p>
    <w:p w:rsidR="000805CB" w:rsidRDefault="000805CB">
      <w:pPr>
        <w:numPr>
          <w:ilvl w:val="0"/>
          <w:numId w:val="9"/>
        </w:numPr>
        <w:spacing w:after="0" w:line="240" w:lineRule="auto"/>
        <w:jc w:val="both"/>
        <w:rPr>
          <w:rFonts w:ascii="Arial" w:hAnsi="Arial" w:cs="Arial"/>
          <w:color w:val="000000"/>
        </w:rPr>
      </w:pPr>
      <w:r>
        <w:rPr>
          <w:rFonts w:ascii="Arial" w:hAnsi="Arial" w:cs="Arial"/>
          <w:color w:val="000000"/>
        </w:rPr>
        <w:t>Il numero di cellulare usato normalmente abilitato su smartphone</w:t>
      </w:r>
    </w:p>
    <w:p w:rsidR="000805CB" w:rsidRDefault="000805CB">
      <w:pPr>
        <w:numPr>
          <w:ilvl w:val="0"/>
          <w:numId w:val="9"/>
        </w:numPr>
        <w:spacing w:after="0" w:line="240" w:lineRule="auto"/>
        <w:jc w:val="both"/>
        <w:rPr>
          <w:rFonts w:ascii="Arial" w:hAnsi="Arial" w:cs="Arial"/>
          <w:color w:val="000000"/>
        </w:rPr>
      </w:pPr>
      <w:r>
        <w:rPr>
          <w:rFonts w:ascii="Arial" w:hAnsi="Arial" w:cs="Arial"/>
          <w:color w:val="000000"/>
        </w:rPr>
        <w:t>Un documento di identità valido (uno tra: carta di identità, passaporto, patente, permesso di</w:t>
      </w:r>
    </w:p>
    <w:p w:rsidR="000805CB" w:rsidRDefault="000805CB">
      <w:pPr>
        <w:spacing w:after="0" w:line="240" w:lineRule="auto"/>
        <w:ind w:left="720"/>
        <w:jc w:val="both"/>
        <w:rPr>
          <w:rFonts w:ascii="Arial" w:hAnsi="Arial" w:cs="Arial"/>
          <w:color w:val="000000"/>
        </w:rPr>
      </w:pPr>
      <w:r>
        <w:rPr>
          <w:rFonts w:ascii="Arial" w:hAnsi="Arial" w:cs="Arial"/>
          <w:color w:val="000000"/>
        </w:rPr>
        <w:t>soggiorno)</w:t>
      </w:r>
    </w:p>
    <w:p w:rsidR="000805CB" w:rsidRDefault="000805CB">
      <w:pPr>
        <w:numPr>
          <w:ilvl w:val="0"/>
          <w:numId w:val="9"/>
        </w:numPr>
        <w:spacing w:after="0" w:line="240" w:lineRule="auto"/>
        <w:jc w:val="both"/>
        <w:rPr>
          <w:rFonts w:ascii="Arial" w:hAnsi="Arial" w:cs="Arial"/>
          <w:color w:val="000000"/>
        </w:rPr>
      </w:pPr>
      <w:r>
        <w:rPr>
          <w:rFonts w:ascii="Arial" w:hAnsi="Arial" w:cs="Arial"/>
          <w:color w:val="000000"/>
        </w:rPr>
        <w:t>la tua tessera sanitaria con il codice fiscale</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u w:val="single"/>
        </w:rPr>
      </w:pPr>
      <w:r>
        <w:rPr>
          <w:rFonts w:ascii="Arial" w:hAnsi="Arial" w:cs="Arial"/>
          <w:u w:val="single"/>
        </w:rPr>
        <w:t>COSA FARE PER OTTENERE SPID</w:t>
      </w:r>
    </w:p>
    <w:p w:rsidR="000805CB" w:rsidRDefault="000805CB">
      <w:pPr>
        <w:spacing w:after="0" w:line="240" w:lineRule="auto"/>
        <w:jc w:val="both"/>
        <w:rPr>
          <w:rFonts w:ascii="Arial" w:hAnsi="Arial" w:cs="Arial"/>
        </w:rPr>
      </w:pPr>
      <w:r>
        <w:rPr>
          <w:rFonts w:ascii="Arial" w:hAnsi="Arial" w:cs="Arial"/>
        </w:rPr>
        <w:t>Scegli uno degli 8 Identity provider e registrati sul loro sito.</w:t>
      </w:r>
    </w:p>
    <w:p w:rsidR="000805CB" w:rsidRDefault="000805CB">
      <w:pPr>
        <w:spacing w:after="0" w:line="240" w:lineRule="auto"/>
        <w:jc w:val="both"/>
        <w:rPr>
          <w:rFonts w:ascii="Arial" w:hAnsi="Arial" w:cs="Arial"/>
        </w:rPr>
      </w:pPr>
      <w:r>
        <w:rPr>
          <w:rFonts w:ascii="Arial" w:hAnsi="Arial" w:cs="Arial"/>
        </w:rPr>
        <w:t>La registrazione consiste in 3 step:</w:t>
      </w:r>
    </w:p>
    <w:p w:rsidR="000805CB" w:rsidRDefault="000805CB">
      <w:pPr>
        <w:spacing w:after="0" w:line="240" w:lineRule="auto"/>
        <w:jc w:val="both"/>
        <w:rPr>
          <w:rFonts w:ascii="Arial" w:hAnsi="Arial" w:cs="Arial"/>
        </w:rPr>
      </w:pPr>
      <w:r>
        <w:rPr>
          <w:rFonts w:ascii="Arial" w:hAnsi="Arial" w:cs="Arial"/>
        </w:rPr>
        <w:t>1. Inserisci i dati anagrafici</w:t>
      </w:r>
    </w:p>
    <w:p w:rsidR="000805CB" w:rsidRDefault="000805CB">
      <w:pPr>
        <w:spacing w:after="0" w:line="240" w:lineRule="auto"/>
        <w:jc w:val="both"/>
        <w:rPr>
          <w:rFonts w:ascii="Arial" w:hAnsi="Arial" w:cs="Arial"/>
        </w:rPr>
      </w:pPr>
      <w:r>
        <w:rPr>
          <w:rFonts w:ascii="Arial" w:hAnsi="Arial" w:cs="Arial"/>
        </w:rPr>
        <w:t>2. Crea le tue credenziali SPID</w:t>
      </w:r>
    </w:p>
    <w:p w:rsidR="000805CB" w:rsidRDefault="000805CB">
      <w:pPr>
        <w:spacing w:after="0" w:line="240" w:lineRule="auto"/>
        <w:jc w:val="both"/>
        <w:rPr>
          <w:rFonts w:ascii="Arial" w:hAnsi="Arial" w:cs="Arial"/>
        </w:rPr>
      </w:pPr>
      <w:r>
        <w:rPr>
          <w:rFonts w:ascii="Arial" w:hAnsi="Arial" w:cs="Arial"/>
        </w:rPr>
        <w:t>3. Effettua il riconoscimento</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rPr>
      </w:pPr>
      <w:r>
        <w:rPr>
          <w:rFonts w:ascii="Arial" w:hAnsi="Arial" w:cs="Arial"/>
        </w:rPr>
        <w:t>Nel dettaglio, per richiedere lo Spid bisogna registrarsi presso uno dei siti dei soggetti abilitati al rilascio del Pin unico per l’Identità Digitale. Ecco quali sono al momento gli otto Identity Provider presso i quali è possibile richiedere lo SPID: Poste Italiane, Aruba, InfoCert, Sielte, Tim, Namirial, Intesa Id , Spid Italia.</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rPr>
      </w:pPr>
      <w:r>
        <w:rPr>
          <w:rFonts w:ascii="Arial" w:hAnsi="Arial" w:cs="Arial"/>
        </w:rPr>
        <w:t>Le modalità per ottenere le credenziali SPID e le procedure di “riconoscimento” previste da ciascun</w:t>
      </w:r>
    </w:p>
    <w:p w:rsidR="000805CB" w:rsidRDefault="000805CB">
      <w:pPr>
        <w:spacing w:after="0" w:line="240" w:lineRule="auto"/>
        <w:jc w:val="both"/>
        <w:rPr>
          <w:rFonts w:ascii="Arial" w:hAnsi="Arial" w:cs="Arial"/>
        </w:rPr>
      </w:pPr>
      <w:r>
        <w:rPr>
          <w:rFonts w:ascii="Arial" w:hAnsi="Arial" w:cs="Arial"/>
        </w:rPr>
        <w:t>fornitore, sono descritte più dettagliatamente nel sito web di seguito indicato:</w:t>
      </w:r>
    </w:p>
    <w:p w:rsidR="000805CB" w:rsidRDefault="000805CB">
      <w:pPr>
        <w:spacing w:after="0" w:line="240" w:lineRule="auto"/>
        <w:jc w:val="both"/>
        <w:rPr>
          <w:rFonts w:ascii="Arial" w:hAnsi="Arial" w:cs="Arial"/>
        </w:rPr>
      </w:pPr>
      <w:hyperlink r:id="rId7">
        <w:r>
          <w:rPr>
            <w:rFonts w:ascii="Arial" w:hAnsi="Arial" w:cs="Arial"/>
            <w:color w:val="0563C1"/>
            <w:u w:val="single"/>
          </w:rPr>
          <w:t>www.spid.gov.it/richiedi-spid</w:t>
        </w:r>
      </w:hyperlink>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rPr>
      </w:pPr>
      <w:r>
        <w:rPr>
          <w:rFonts w:ascii="Arial" w:hAnsi="Arial" w:cs="Arial"/>
        </w:rPr>
        <w:t xml:space="preserve">Una volta ottenute le credenziali SPID, è sufficiente connettersi alla piattaforma informatica regionale all’indirizzo web </w:t>
      </w:r>
      <w:hyperlink r:id="rId8">
        <w:r>
          <w:rPr>
            <w:rFonts w:ascii="Arial" w:hAnsi="Arial" w:cs="Arial"/>
            <w:color w:val="0563C1"/>
            <w:u w:val="single"/>
          </w:rPr>
          <w:t>www.serviziabitativi.servizirl.it</w:t>
        </w:r>
      </w:hyperlink>
      <w:r>
        <w:rPr>
          <w:rFonts w:ascii="Arial" w:hAnsi="Arial" w:cs="Arial"/>
        </w:rPr>
        <w:t xml:space="preserve"> , selezionare “CITTADINO” e digitare le credenziali negli appositi campi, unitamente ad un codice temporaneo che sarà inviato, ad ogni accesso, secondo le modalità specifiche del fornitore SPID selezionato.</w:t>
      </w:r>
    </w:p>
    <w:p w:rsidR="000805CB" w:rsidRDefault="000805CB">
      <w:pPr>
        <w:spacing w:after="0" w:line="240" w:lineRule="auto"/>
        <w:jc w:val="center"/>
        <w:rPr>
          <w:rFonts w:ascii="Arial" w:hAnsi="Arial" w:cs="Arial"/>
          <w:b/>
        </w:rPr>
      </w:pPr>
    </w:p>
    <w:p w:rsidR="000805CB" w:rsidRDefault="000805CB">
      <w:pPr>
        <w:spacing w:after="0" w:line="240" w:lineRule="auto"/>
        <w:jc w:val="center"/>
        <w:rPr>
          <w:rFonts w:ascii="Arial" w:hAnsi="Arial" w:cs="Arial"/>
          <w:b/>
          <w:sz w:val="30"/>
          <w:szCs w:val="30"/>
          <w:u w:val="single"/>
        </w:rPr>
      </w:pPr>
      <w:r>
        <w:rPr>
          <w:rFonts w:ascii="Arial" w:hAnsi="Arial" w:cs="Arial"/>
          <w:b/>
          <w:sz w:val="30"/>
          <w:szCs w:val="30"/>
          <w:u w:val="single"/>
        </w:rPr>
        <w:t>Per presentare domanda (requisiti/documentazione)</w:t>
      </w:r>
    </w:p>
    <w:p w:rsidR="000805CB" w:rsidRDefault="000805CB">
      <w:pPr>
        <w:spacing w:after="0" w:line="240" w:lineRule="auto"/>
        <w:jc w:val="both"/>
        <w:rPr>
          <w:rFonts w:ascii="Arial" w:hAnsi="Arial" w:cs="Arial"/>
        </w:rPr>
      </w:pPr>
    </w:p>
    <w:p w:rsidR="000805CB" w:rsidRDefault="000805CB">
      <w:pPr>
        <w:numPr>
          <w:ilvl w:val="0"/>
          <w:numId w:val="1"/>
        </w:numPr>
        <w:spacing w:after="0" w:line="240" w:lineRule="auto"/>
        <w:jc w:val="both"/>
        <w:rPr>
          <w:rFonts w:ascii="Arial" w:hAnsi="Arial" w:cs="Arial"/>
          <w:b/>
          <w:color w:val="000000"/>
        </w:rPr>
      </w:pPr>
      <w:r>
        <w:rPr>
          <w:rFonts w:ascii="Arial" w:hAnsi="Arial" w:cs="Arial"/>
          <w:b/>
          <w:color w:val="000000"/>
          <w:u w:val="single"/>
        </w:rPr>
        <w:t>INDIRIZZO DI POSTA ELETTRONICA e SMARTPHONE</w:t>
      </w:r>
      <w:r>
        <w:rPr>
          <w:rFonts w:ascii="Arial" w:hAnsi="Arial" w:cs="Arial"/>
          <w:b/>
          <w:color w:val="000000"/>
        </w:rPr>
        <w:t xml:space="preserve"> abilitato alla ricezione di SMS e MAIL, carico e con credito disponibile;</w:t>
      </w:r>
    </w:p>
    <w:p w:rsidR="000805CB" w:rsidRDefault="000805CB">
      <w:pPr>
        <w:spacing w:after="0" w:line="240" w:lineRule="auto"/>
        <w:jc w:val="both"/>
        <w:rPr>
          <w:rFonts w:ascii="Arial" w:hAnsi="Arial" w:cs="Arial"/>
          <w:b/>
        </w:rPr>
      </w:pPr>
    </w:p>
    <w:p w:rsidR="000805CB" w:rsidRDefault="000805CB">
      <w:pPr>
        <w:numPr>
          <w:ilvl w:val="0"/>
          <w:numId w:val="1"/>
        </w:numPr>
        <w:spacing w:after="0" w:line="240" w:lineRule="auto"/>
        <w:jc w:val="both"/>
        <w:rPr>
          <w:rFonts w:ascii="Arial" w:hAnsi="Arial" w:cs="Arial"/>
          <w:color w:val="000000"/>
        </w:rPr>
      </w:pPr>
      <w:r>
        <w:rPr>
          <w:rFonts w:ascii="Arial" w:hAnsi="Arial" w:cs="Arial"/>
          <w:b/>
          <w:color w:val="000000"/>
          <w:u w:val="single"/>
        </w:rPr>
        <w:t>DATI ANAGRAFICI, CODICE FISCALE ed eventuale PERMESSO DI SOGGIORNO</w:t>
      </w:r>
      <w:r>
        <w:rPr>
          <w:rFonts w:ascii="Arial" w:hAnsi="Arial" w:cs="Arial"/>
          <w:color w:val="000000"/>
        </w:rPr>
        <w:t xml:space="preserve"> di tutti i componenti del nucleo </w:t>
      </w:r>
      <w:r>
        <w:rPr>
          <w:rFonts w:ascii="Arial" w:hAnsi="Arial" w:cs="Arial"/>
        </w:rPr>
        <w:t>familiare</w:t>
      </w:r>
      <w:r>
        <w:rPr>
          <w:rFonts w:ascii="Arial" w:hAnsi="Arial" w:cs="Arial"/>
          <w:color w:val="000000"/>
        </w:rPr>
        <w:t xml:space="preserve"> richiedente;</w:t>
      </w:r>
    </w:p>
    <w:p w:rsidR="000805CB" w:rsidRDefault="000805CB">
      <w:pPr>
        <w:spacing w:after="0" w:line="240" w:lineRule="auto"/>
        <w:jc w:val="both"/>
        <w:rPr>
          <w:rFonts w:ascii="Arial" w:hAnsi="Arial" w:cs="Arial"/>
        </w:rPr>
      </w:pPr>
    </w:p>
    <w:p w:rsidR="000805CB" w:rsidRDefault="000805CB">
      <w:pPr>
        <w:numPr>
          <w:ilvl w:val="0"/>
          <w:numId w:val="1"/>
        </w:numPr>
        <w:spacing w:after="0" w:line="240" w:lineRule="auto"/>
        <w:jc w:val="both"/>
        <w:rPr>
          <w:rFonts w:ascii="Arial" w:hAnsi="Arial" w:cs="Arial"/>
          <w:color w:val="000000"/>
        </w:rPr>
      </w:pPr>
      <w:r>
        <w:rPr>
          <w:rFonts w:ascii="Arial" w:hAnsi="Arial" w:cs="Arial"/>
          <w:b/>
          <w:color w:val="000000"/>
          <w:u w:val="single"/>
        </w:rPr>
        <w:t xml:space="preserve">ATTESTAZIONE ISEE </w:t>
      </w:r>
      <w:r>
        <w:rPr>
          <w:rFonts w:ascii="Arial" w:hAnsi="Arial" w:cs="Arial"/>
          <w:b/>
          <w:u w:val="single"/>
        </w:rPr>
        <w:t>in corso di validità</w:t>
      </w:r>
      <w:r>
        <w:rPr>
          <w:color w:val="000000"/>
        </w:rPr>
        <w:t xml:space="preserve"> (</w:t>
      </w:r>
      <w:r>
        <w:rPr>
          <w:rFonts w:ascii="Arial" w:hAnsi="Arial" w:cs="Arial"/>
          <w:b/>
          <w:color w:val="000000"/>
          <w:u w:val="single"/>
        </w:rPr>
        <w:t xml:space="preserve">MAX € 16.000,00) – ISEE ORDINARIO - </w:t>
      </w:r>
      <w:r>
        <w:rPr>
          <w:rFonts w:ascii="Arial" w:hAnsi="Arial" w:cs="Arial"/>
          <w:color w:val="000000"/>
        </w:rPr>
        <w:t xml:space="preserve"> rilasciata dall’Inps. Nel caso in cui si tratti di famiglia di nuova formazione è necessario essere in possesso dell’ISEE di entrambi i nuclei di provenienza</w:t>
      </w:r>
      <w:r>
        <w:rPr>
          <w:rFonts w:ascii="Arial" w:hAnsi="Arial" w:cs="Arial"/>
        </w:rPr>
        <w:t>.</w:t>
      </w:r>
    </w:p>
    <w:p w:rsidR="000805CB" w:rsidRDefault="000805CB">
      <w:pPr>
        <w:spacing w:after="0"/>
        <w:ind w:left="720"/>
        <w:rPr>
          <w:rFonts w:ascii="Arial" w:hAnsi="Arial" w:cs="Arial"/>
          <w:color w:val="000000"/>
        </w:rPr>
      </w:pPr>
    </w:p>
    <w:p w:rsidR="000805CB" w:rsidRDefault="000805CB" w:rsidP="00C34333">
      <w:pPr>
        <w:numPr>
          <w:ilvl w:val="0"/>
          <w:numId w:val="1"/>
        </w:numPr>
        <w:spacing w:after="0" w:line="240" w:lineRule="auto"/>
        <w:jc w:val="both"/>
        <w:rPr>
          <w:rFonts w:ascii="Arial" w:hAnsi="Arial" w:cs="Arial"/>
          <w:color w:val="000000"/>
        </w:rPr>
      </w:pPr>
      <w:r>
        <w:rPr>
          <w:rFonts w:ascii="Arial" w:hAnsi="Arial" w:cs="Arial"/>
          <w:b/>
          <w:color w:val="000000"/>
          <w:u w:val="single"/>
        </w:rPr>
        <w:t>ASSENZA DI TITOLARITA’ di</w:t>
      </w:r>
      <w:r>
        <w:rPr>
          <w:rFonts w:ascii="Arial" w:hAnsi="Arial" w:cs="Arial"/>
          <w:color w:val="000000"/>
        </w:rPr>
        <w:t xml:space="preserve"> diritti di proprietà o di altri diritti reali di godimento su </w:t>
      </w:r>
      <w:r>
        <w:rPr>
          <w:rFonts w:ascii="Arial" w:hAnsi="Arial" w:cs="Arial"/>
          <w:b/>
          <w:color w:val="000000"/>
          <w:u w:val="single"/>
        </w:rPr>
        <w:t>BENI IMMOBILI ADEGUATI</w:t>
      </w:r>
      <w:r>
        <w:rPr>
          <w:rFonts w:ascii="Arial" w:hAnsi="Arial" w:cs="Arial"/>
          <w:color w:val="000000"/>
        </w:rPr>
        <w:t xml:space="preserve"> alle esigenze del nucleo familiare richiedente, ubicati nel territorio italiano o all’estero</w:t>
      </w:r>
    </w:p>
    <w:p w:rsidR="000805CB" w:rsidRDefault="000805CB">
      <w:pPr>
        <w:spacing w:after="0" w:line="240" w:lineRule="auto"/>
        <w:ind w:left="720"/>
        <w:jc w:val="both"/>
        <w:rPr>
          <w:rFonts w:ascii="Arial" w:hAnsi="Arial" w:cs="Arial"/>
        </w:rPr>
      </w:pPr>
    </w:p>
    <w:p w:rsidR="000805CB" w:rsidRDefault="000805CB">
      <w:pPr>
        <w:spacing w:after="0" w:line="240" w:lineRule="auto"/>
        <w:ind w:left="720"/>
        <w:jc w:val="both"/>
        <w:rPr>
          <w:rFonts w:ascii="Arial" w:hAnsi="Arial" w:cs="Arial"/>
        </w:rPr>
      </w:pPr>
    </w:p>
    <w:p w:rsidR="000805CB" w:rsidRPr="00447FFB" w:rsidRDefault="000805CB">
      <w:pPr>
        <w:numPr>
          <w:ilvl w:val="0"/>
          <w:numId w:val="7"/>
        </w:numPr>
        <w:spacing w:after="0" w:line="240" w:lineRule="auto"/>
        <w:jc w:val="both"/>
        <w:rPr>
          <w:rFonts w:ascii="Arial" w:hAnsi="Arial" w:cs="Arial"/>
          <w:b/>
          <w:color w:val="000000"/>
          <w:sz w:val="32"/>
          <w:szCs w:val="32"/>
        </w:rPr>
      </w:pPr>
      <w:r w:rsidRPr="00447FFB">
        <w:rPr>
          <w:rFonts w:ascii="Arial" w:hAnsi="Arial" w:cs="Arial"/>
          <w:b/>
          <w:color w:val="000000"/>
          <w:sz w:val="32"/>
          <w:szCs w:val="32"/>
          <w:u w:val="single"/>
        </w:rPr>
        <w:t>PER I RICHIEDENTI INVALIDI:</w:t>
      </w:r>
    </w:p>
    <w:p w:rsidR="000805CB" w:rsidRDefault="000805CB">
      <w:pPr>
        <w:spacing w:after="0" w:line="240" w:lineRule="auto"/>
        <w:jc w:val="both"/>
        <w:rPr>
          <w:rFonts w:ascii="Arial" w:hAnsi="Arial" w:cs="Arial"/>
          <w:b/>
        </w:rPr>
      </w:pPr>
    </w:p>
    <w:p w:rsidR="000805CB" w:rsidRDefault="000805CB">
      <w:pPr>
        <w:spacing w:after="0" w:line="240" w:lineRule="auto"/>
        <w:jc w:val="both"/>
        <w:rPr>
          <w:rFonts w:ascii="Arial" w:hAnsi="Arial" w:cs="Arial"/>
        </w:rPr>
      </w:pPr>
      <w:r>
        <w:rPr>
          <w:rFonts w:ascii="Arial" w:hAnsi="Arial" w:cs="Arial"/>
          <w:b/>
        </w:rPr>
        <w:t>DOCUMENTO DI INVALIDITÀ</w:t>
      </w:r>
      <w:r>
        <w:rPr>
          <w:rFonts w:ascii="Arial" w:hAnsi="Arial" w:cs="Arial"/>
        </w:rPr>
        <w:t xml:space="preserve"> certificato ai sensi della legislazione vigente o dai competenti organi sanitari regionali </w:t>
      </w:r>
      <w:r>
        <w:rPr>
          <w:rFonts w:ascii="Arial" w:hAnsi="Arial" w:cs="Arial"/>
          <w:b/>
        </w:rPr>
        <w:t>IN ORIGINALE</w:t>
      </w:r>
      <w:r>
        <w:rPr>
          <w:rFonts w:ascii="Arial" w:hAnsi="Arial" w:cs="Arial"/>
        </w:rPr>
        <w:t>.</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rPr>
      </w:pPr>
    </w:p>
    <w:p w:rsidR="000805CB" w:rsidRPr="00447FFB" w:rsidRDefault="000805CB">
      <w:pPr>
        <w:numPr>
          <w:ilvl w:val="0"/>
          <w:numId w:val="10"/>
        </w:numPr>
        <w:spacing w:after="0" w:line="240" w:lineRule="auto"/>
        <w:jc w:val="both"/>
        <w:rPr>
          <w:rFonts w:ascii="Arial" w:hAnsi="Arial" w:cs="Arial"/>
          <w:b/>
          <w:sz w:val="32"/>
          <w:szCs w:val="32"/>
        </w:rPr>
      </w:pPr>
      <w:r w:rsidRPr="00447FFB">
        <w:rPr>
          <w:rFonts w:ascii="Arial" w:hAnsi="Arial" w:cs="Arial"/>
          <w:b/>
          <w:sz w:val="32"/>
          <w:szCs w:val="32"/>
          <w:u w:val="single"/>
        </w:rPr>
        <w:t>PER I RICHIEDENTI CHE RISIEDONO IN ALLOGGIO ANTIGIENICO:</w:t>
      </w:r>
    </w:p>
    <w:p w:rsidR="000805CB" w:rsidRDefault="000805CB">
      <w:pPr>
        <w:spacing w:after="0" w:line="240" w:lineRule="auto"/>
        <w:jc w:val="both"/>
        <w:rPr>
          <w:rFonts w:ascii="Arial" w:hAnsi="Arial" w:cs="Arial"/>
        </w:rPr>
      </w:pPr>
      <w:r>
        <w:rPr>
          <w:rFonts w:ascii="Arial" w:hAnsi="Arial" w:cs="Arial"/>
          <w:b/>
        </w:rPr>
        <w:t>DICHIARAZIONE DI ALLOGGIO ANTIGIENICO ACCERTATA DALL’ATS IN ORIGINALE</w:t>
      </w:r>
      <w:r>
        <w:rPr>
          <w:rFonts w:ascii="Arial" w:hAnsi="Arial" w:cs="Arial"/>
        </w:rPr>
        <w:t>; il servizio ha un costo.</w:t>
      </w:r>
    </w:p>
    <w:p w:rsidR="000805CB" w:rsidRPr="00447FFB" w:rsidRDefault="000805CB">
      <w:pPr>
        <w:spacing w:after="0" w:line="240" w:lineRule="auto"/>
        <w:jc w:val="both"/>
        <w:rPr>
          <w:rFonts w:ascii="Arial" w:hAnsi="Arial" w:cs="Arial"/>
          <w:sz w:val="18"/>
          <w:szCs w:val="18"/>
        </w:rPr>
      </w:pPr>
      <w:r w:rsidRPr="00447FFB">
        <w:rPr>
          <w:rFonts w:ascii="Arial" w:hAnsi="Arial" w:cs="Arial"/>
          <w:sz w:val="18"/>
          <w:szCs w:val="18"/>
        </w:rPr>
        <w:t>(</w:t>
      </w:r>
      <w:hyperlink r:id="rId9" w:history="1">
        <w:r w:rsidRPr="00447FFB">
          <w:rPr>
            <w:rStyle w:val="Hyperlink"/>
            <w:rFonts w:ascii="Arial" w:hAnsi="Arial" w:cs="Arial"/>
            <w:sz w:val="18"/>
            <w:szCs w:val="18"/>
          </w:rPr>
          <w:t>https://www.ats-milano.it/Portale/Portals/0/AtsMilano_Documenti/TARIFFARIO%20ATS%20Milano_b96437ab-258e-4d9d-a55d-c332134b4b5b.pdf</w:t>
        </w:r>
      </w:hyperlink>
      <w:r w:rsidRPr="00447FFB">
        <w:rPr>
          <w:rFonts w:ascii="Arial" w:hAnsi="Arial" w:cs="Arial"/>
          <w:sz w:val="18"/>
          <w:szCs w:val="18"/>
        </w:rPr>
        <w:t>)</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rPr>
      </w:pPr>
    </w:p>
    <w:p w:rsidR="000805CB" w:rsidRDefault="000805CB">
      <w:pPr>
        <w:rPr>
          <w:rFonts w:ascii="Arial" w:hAnsi="Arial" w:cs="Arial"/>
          <w:i/>
          <w:sz w:val="30"/>
          <w:szCs w:val="30"/>
        </w:rPr>
      </w:pPr>
      <w:r>
        <w:rPr>
          <w:rFonts w:ascii="Arial" w:hAnsi="Arial" w:cs="Arial"/>
          <w:i/>
          <w:sz w:val="30"/>
          <w:szCs w:val="30"/>
        </w:rPr>
        <w:br w:type="page"/>
      </w:r>
    </w:p>
    <w:p w:rsidR="000805CB" w:rsidRDefault="000805CB" w:rsidP="00447FFB">
      <w:pPr>
        <w:spacing w:after="0" w:line="240" w:lineRule="auto"/>
        <w:ind w:left="360"/>
        <w:jc w:val="both"/>
        <w:rPr>
          <w:rFonts w:ascii="Arial" w:hAnsi="Arial" w:cs="Arial"/>
          <w:sz w:val="30"/>
          <w:szCs w:val="30"/>
        </w:rPr>
      </w:pPr>
      <w:r>
        <w:rPr>
          <w:rFonts w:ascii="Arial" w:hAnsi="Arial" w:cs="Arial"/>
          <w:i/>
          <w:sz w:val="30"/>
          <w:szCs w:val="30"/>
        </w:rPr>
        <w:t>L</w:t>
      </w:r>
      <w:r>
        <w:rPr>
          <w:rFonts w:ascii="Arial" w:hAnsi="Arial" w:cs="Arial"/>
          <w:b/>
          <w:i/>
          <w:sz w:val="30"/>
          <w:szCs w:val="30"/>
        </w:rPr>
        <w:t>a domanda va presentata assolvendo l’obbligo di</w:t>
      </w:r>
      <w:r>
        <w:rPr>
          <w:rFonts w:ascii="Arial" w:hAnsi="Arial" w:cs="Arial"/>
          <w:b/>
          <w:i/>
          <w:sz w:val="30"/>
          <w:szCs w:val="30"/>
          <w:u w:val="single"/>
        </w:rPr>
        <w:t xml:space="preserve"> </w:t>
      </w:r>
      <w:r>
        <w:rPr>
          <w:rFonts w:ascii="Arial" w:hAnsi="Arial" w:cs="Arial"/>
          <w:b/>
          <w:i/>
          <w:color w:val="FF0000"/>
          <w:sz w:val="30"/>
          <w:szCs w:val="30"/>
          <w:u w:val="single"/>
        </w:rPr>
        <w:t>marca da bollo del valore di euro 16,00</w:t>
      </w:r>
      <w:r>
        <w:rPr>
          <w:rFonts w:ascii="Arial" w:hAnsi="Arial" w:cs="Arial"/>
          <w:b/>
          <w:i/>
          <w:sz w:val="30"/>
          <w:szCs w:val="30"/>
        </w:rPr>
        <w:t xml:space="preserve"> – il pagamento della quale può avvenire in modalità virtuale, ovvero acquistando la marca da bollo presso i rivenditori autorizzati e inserendo il numero della stessa nell’apposito campo della piattaforma regionale. La marca da bollo va conservata fino ad eventuale verifica dei requisiti</w:t>
      </w:r>
      <w:r>
        <w:rPr>
          <w:rFonts w:ascii="Arial" w:hAnsi="Arial" w:cs="Arial"/>
          <w:b/>
          <w:sz w:val="30"/>
          <w:szCs w:val="30"/>
        </w:rPr>
        <w:t>.</w:t>
      </w:r>
    </w:p>
    <w:p w:rsidR="000805CB" w:rsidRDefault="000805CB">
      <w:pPr>
        <w:spacing w:after="0" w:line="240" w:lineRule="auto"/>
        <w:jc w:val="both"/>
        <w:rPr>
          <w:rFonts w:ascii="Arial" w:hAnsi="Arial" w:cs="Arial"/>
        </w:rPr>
      </w:pPr>
    </w:p>
    <w:p w:rsidR="000805CB" w:rsidRDefault="000805CB">
      <w:pPr>
        <w:spacing w:after="0" w:line="240" w:lineRule="auto"/>
        <w:jc w:val="both"/>
        <w:rPr>
          <w:rFonts w:ascii="Arial" w:hAnsi="Arial" w:cs="Arial"/>
          <w:b/>
          <w:sz w:val="32"/>
          <w:szCs w:val="32"/>
          <w:u w:val="single"/>
        </w:rPr>
      </w:pPr>
    </w:p>
    <w:p w:rsidR="000805CB" w:rsidRDefault="000805CB">
      <w:pPr>
        <w:spacing w:after="0" w:line="240" w:lineRule="auto"/>
        <w:jc w:val="both"/>
        <w:rPr>
          <w:rFonts w:ascii="Arial" w:hAnsi="Arial" w:cs="Arial"/>
          <w:b/>
          <w:sz w:val="32"/>
          <w:szCs w:val="32"/>
          <w:u w:val="single"/>
        </w:rPr>
      </w:pPr>
    </w:p>
    <w:p w:rsidR="000805CB" w:rsidRPr="00447FFB" w:rsidRDefault="000805CB">
      <w:pPr>
        <w:spacing w:after="0" w:line="240" w:lineRule="auto"/>
        <w:jc w:val="both"/>
        <w:rPr>
          <w:rFonts w:ascii="Arial" w:hAnsi="Arial" w:cs="Arial"/>
          <w:b/>
          <w:sz w:val="28"/>
          <w:szCs w:val="28"/>
          <w:u w:val="single"/>
        </w:rPr>
      </w:pPr>
      <w:r w:rsidRPr="00447FFB">
        <w:rPr>
          <w:rFonts w:ascii="Arial" w:hAnsi="Arial" w:cs="Arial"/>
          <w:b/>
          <w:sz w:val="28"/>
          <w:szCs w:val="28"/>
          <w:u w:val="single"/>
        </w:rPr>
        <w:t>N.B.</w:t>
      </w:r>
    </w:p>
    <w:p w:rsidR="000805CB" w:rsidRPr="00447FFB" w:rsidRDefault="000805CB">
      <w:pPr>
        <w:spacing w:after="0" w:line="240" w:lineRule="auto"/>
        <w:jc w:val="both"/>
        <w:rPr>
          <w:rFonts w:ascii="Arial" w:hAnsi="Arial" w:cs="Arial"/>
          <w:sz w:val="28"/>
          <w:szCs w:val="28"/>
          <w:u w:val="single"/>
        </w:rPr>
      </w:pPr>
      <w:r w:rsidRPr="00447FFB">
        <w:rPr>
          <w:rFonts w:ascii="Arial" w:hAnsi="Arial" w:cs="Arial"/>
          <w:sz w:val="28"/>
          <w:szCs w:val="28"/>
        </w:rPr>
        <w:t>I</w:t>
      </w:r>
      <w:r w:rsidRPr="00447FFB">
        <w:rPr>
          <w:rFonts w:ascii="Arial" w:hAnsi="Arial" w:cs="Arial"/>
          <w:sz w:val="28"/>
          <w:szCs w:val="28"/>
          <w:u w:val="single"/>
        </w:rPr>
        <w:t xml:space="preserve"> cittadini interessati potranno verificare al momento dell’apertura dell’Avviso le modalità di supporto nella compilazione e nella trasmissione della domanda.</w:t>
      </w:r>
    </w:p>
    <w:sectPr w:rsidR="000805CB" w:rsidRPr="00447FFB" w:rsidSect="00C032A0">
      <w:type w:val="continuous"/>
      <w:pgSz w:w="11906" w:h="16838"/>
      <w:pgMar w:top="1417" w:right="1134" w:bottom="709"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52E4"/>
    <w:multiLevelType w:val="multilevel"/>
    <w:tmpl w:val="8D6A8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613C90"/>
    <w:multiLevelType w:val="multilevel"/>
    <w:tmpl w:val="1B2480F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nsid w:val="316A737E"/>
    <w:multiLevelType w:val="multilevel"/>
    <w:tmpl w:val="06F8A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77A14F5"/>
    <w:multiLevelType w:val="multilevel"/>
    <w:tmpl w:val="4C4C4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0316125"/>
    <w:multiLevelType w:val="multilevel"/>
    <w:tmpl w:val="11380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5DC2DC1"/>
    <w:multiLevelType w:val="multilevel"/>
    <w:tmpl w:val="FAF06884"/>
    <w:lvl w:ilvl="0">
      <w:start w:val="1"/>
      <w:numFmt w:val="upp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5EA93475"/>
    <w:multiLevelType w:val="multilevel"/>
    <w:tmpl w:val="5A666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251CF9"/>
    <w:multiLevelType w:val="multilevel"/>
    <w:tmpl w:val="76BEEE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746F0D73"/>
    <w:multiLevelType w:val="multilevel"/>
    <w:tmpl w:val="6076F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E350344"/>
    <w:multiLevelType w:val="multilevel"/>
    <w:tmpl w:val="DF185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6"/>
  </w:num>
  <w:num w:numId="4">
    <w:abstractNumId w:val="4"/>
  </w:num>
  <w:num w:numId="5">
    <w:abstractNumId w:val="2"/>
  </w:num>
  <w:num w:numId="6">
    <w:abstractNumId w:val="0"/>
  </w:num>
  <w:num w:numId="7">
    <w:abstractNumId w:val="9"/>
  </w:num>
  <w:num w:numId="8">
    <w:abstractNumId w:val="7"/>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7F2"/>
    <w:rsid w:val="000805CB"/>
    <w:rsid w:val="002C0B9C"/>
    <w:rsid w:val="00447FFB"/>
    <w:rsid w:val="00490DC8"/>
    <w:rsid w:val="004E47F2"/>
    <w:rsid w:val="00626FAC"/>
    <w:rsid w:val="00743DAD"/>
    <w:rsid w:val="007B732E"/>
    <w:rsid w:val="00C032A0"/>
    <w:rsid w:val="00C3433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locked="1" w:semiHidden="0" w:uiPriority="0"/>
    <w:lsdException w:name="Table Subtle 2" w:unhideWhenUsed="1"/>
    <w:lsdException w:name="Table Web 1" w:unhideWhenUsed="1"/>
    <w:lsdException w:name="Table Web 2" w:locked="1" w:semiHidden="0" w:uiPriority="0"/>
    <w:lsdException w:name="Table Web 3" w:locked="1" w:semiHidden="0" w:uiPriority="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032A0"/>
    <w:pPr>
      <w:spacing w:after="160" w:line="259" w:lineRule="auto"/>
    </w:pPr>
  </w:style>
  <w:style w:type="paragraph" w:styleId="Heading1">
    <w:name w:val="heading 1"/>
    <w:basedOn w:val="Normal"/>
    <w:next w:val="Normal"/>
    <w:link w:val="Heading1Char"/>
    <w:uiPriority w:val="99"/>
    <w:qFormat/>
    <w:rsid w:val="00C032A0"/>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C032A0"/>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C032A0"/>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C032A0"/>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C032A0"/>
    <w:pPr>
      <w:keepNext/>
      <w:keepLines/>
      <w:spacing w:before="220" w:after="40"/>
      <w:outlineLvl w:val="4"/>
    </w:pPr>
    <w:rPr>
      <w:b/>
    </w:rPr>
  </w:style>
  <w:style w:type="paragraph" w:styleId="Heading6">
    <w:name w:val="heading 6"/>
    <w:basedOn w:val="Normal"/>
    <w:next w:val="Normal"/>
    <w:link w:val="Heading6Char"/>
    <w:uiPriority w:val="99"/>
    <w:qFormat/>
    <w:rsid w:val="00C032A0"/>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42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5742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5742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5742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5742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57422"/>
    <w:rPr>
      <w:rFonts w:asciiTheme="minorHAnsi" w:eastAsiaTheme="minorEastAsia" w:hAnsiTheme="minorHAnsi" w:cstheme="minorBidi"/>
      <w:b/>
      <w:bCs/>
    </w:rPr>
  </w:style>
  <w:style w:type="table" w:customStyle="1" w:styleId="TableNormal1">
    <w:name w:val="Table Normal1"/>
    <w:uiPriority w:val="99"/>
    <w:rsid w:val="00C032A0"/>
    <w:pPr>
      <w:spacing w:after="160" w:line="259"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C032A0"/>
    <w:pPr>
      <w:keepNext/>
      <w:keepLines/>
      <w:spacing w:before="480" w:after="120"/>
    </w:pPr>
    <w:rPr>
      <w:b/>
      <w:sz w:val="72"/>
      <w:szCs w:val="72"/>
    </w:rPr>
  </w:style>
  <w:style w:type="character" w:customStyle="1" w:styleId="TitleChar">
    <w:name w:val="Title Char"/>
    <w:basedOn w:val="DefaultParagraphFont"/>
    <w:link w:val="Title"/>
    <w:uiPriority w:val="10"/>
    <w:rsid w:val="00257422"/>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rFonts w:cs="Times New Roman"/>
      <w:color w:val="0563C1"/>
      <w:u w:val="single"/>
    </w:rPr>
  </w:style>
  <w:style w:type="paragraph" w:styleId="ListParagraph">
    <w:name w:val="List Paragraph"/>
    <w:basedOn w:val="Normal"/>
    <w:uiPriority w:val="99"/>
    <w:qFormat/>
    <w:pPr>
      <w:ind w:left="720"/>
      <w:contextualSpacing/>
    </w:pPr>
  </w:style>
  <w:style w:type="paragraph" w:styleId="Subtitle">
    <w:name w:val="Subtitle"/>
    <w:basedOn w:val="Normal"/>
    <w:next w:val="Normal"/>
    <w:link w:val="SubtitleChar"/>
    <w:uiPriority w:val="99"/>
    <w:qFormat/>
    <w:rsid w:val="00C032A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257422"/>
    <w:rPr>
      <w:rFonts w:asciiTheme="majorHAnsi" w:eastAsiaTheme="majorEastAsia" w:hAnsiTheme="majorHAnsi" w:cstheme="majorBidi"/>
      <w:sz w:val="24"/>
      <w:szCs w:val="24"/>
    </w:rPr>
  </w:style>
  <w:style w:type="character" w:customStyle="1" w:styleId="UnresolvedMention">
    <w:name w:val="Unresolved Mention"/>
    <w:basedOn w:val="DefaultParagraphFont"/>
    <w:uiPriority w:val="99"/>
    <w:semiHidden/>
    <w:rsid w:val="00447FFB"/>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ziabitativi.servizirl.it" TargetMode="External"/><Relationship Id="rId3" Type="http://schemas.openxmlformats.org/officeDocument/2006/relationships/settings" Target="settings.xml"/><Relationship Id="rId7" Type="http://schemas.openxmlformats.org/officeDocument/2006/relationships/hyperlink" Target="http://www.spid.gov.it/richiedi-sp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iziabitativi.servizirl.it" TargetMode="External"/><Relationship Id="rId11" Type="http://schemas.openxmlformats.org/officeDocument/2006/relationships/theme" Target="theme/theme1.xml"/><Relationship Id="rId5" Type="http://schemas.openxmlformats.org/officeDocument/2006/relationships/hyperlink" Target="https://www.lispa.it/wps/portal/LISPA/Home/Servizi-di-Certificazione-Digitale/Software-per-CRS-C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s-milano.it/Portale/Portals/0/AtsMilano_Documenti/TARIFFARIO%20ATS%20Milano_b96437ab-258e-4d9d-a55d-c332134b4b5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1293</Words>
  <Characters>7374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INFORMATIVE</dc:title>
  <dc:subject/>
  <dc:creator>Ufficio Casa</dc:creator>
  <cp:keywords/>
  <dc:description/>
  <cp:lastModifiedBy>utente</cp:lastModifiedBy>
  <cp:revision>2</cp:revision>
  <dcterms:created xsi:type="dcterms:W3CDTF">2021-03-15T13:15:00Z</dcterms:created>
  <dcterms:modified xsi:type="dcterms:W3CDTF">2021-03-15T13:15:00Z</dcterms:modified>
</cp:coreProperties>
</file>