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D48E9" w14:textId="77777777" w:rsidR="00081252" w:rsidRDefault="00081252" w:rsidP="00081252">
      <w:pPr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</w:p>
    <w:p w14:paraId="6852FDA4" w14:textId="77777777" w:rsidR="00081252" w:rsidRDefault="00081252" w:rsidP="00AA04AD">
      <w:pPr>
        <w:jc w:val="center"/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</w:p>
    <w:p w14:paraId="5961EE84" w14:textId="77777777" w:rsidR="00081252" w:rsidRDefault="00081252" w:rsidP="00081252">
      <w:pPr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</w:p>
    <w:p w14:paraId="1D0813E6" w14:textId="77777777" w:rsidR="00081252" w:rsidRDefault="00081252" w:rsidP="00081252">
      <w:pPr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</w:p>
    <w:p w14:paraId="59F01F24" w14:textId="77777777" w:rsidR="00081252" w:rsidRDefault="00081252" w:rsidP="00081252">
      <w:pPr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</w:p>
    <w:p w14:paraId="6BE797F2" w14:textId="77777777" w:rsidR="00081252" w:rsidRDefault="00081252" w:rsidP="00081252">
      <w:pPr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</w:p>
    <w:p w14:paraId="0B254A9E" w14:textId="5574B8E9" w:rsidR="00AA04AD" w:rsidRPr="00AA04AD" w:rsidRDefault="00AA04AD" w:rsidP="00081252">
      <w:pPr>
        <w:jc w:val="center"/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</w:pPr>
      <w:r w:rsidRPr="00AA04AD">
        <w:rPr>
          <w:rFonts w:ascii="Titillium Web" w:hAnsi="Titillium Web"/>
          <w:b/>
          <w:bCs/>
          <w:color w:val="1C2024"/>
          <w:sz w:val="27"/>
          <w:szCs w:val="27"/>
          <w:shd w:val="clear" w:color="auto" w:fill="FFFFFF"/>
        </w:rPr>
        <w:t>AVVISO PUBBLICO</w:t>
      </w:r>
    </w:p>
    <w:p w14:paraId="5D90E5E5" w14:textId="77777777" w:rsidR="00AA04AD" w:rsidRDefault="00AA04AD"/>
    <w:p w14:paraId="4AC59E45" w14:textId="77777777" w:rsidR="00AA04AD" w:rsidRDefault="00AA04AD"/>
    <w:p w14:paraId="343FF526" w14:textId="77777777" w:rsidR="00AA04AD" w:rsidRDefault="00AA04AD"/>
    <w:p w14:paraId="52F0069E" w14:textId="4D81BFA6" w:rsidR="003B6F82" w:rsidRDefault="00AA04AD" w:rsidP="00AA04AD">
      <w:pPr>
        <w:jc w:val="both"/>
      </w:pP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Si comunica che con determinazione n. </w:t>
      </w:r>
      <w:r w:rsidR="0053679F">
        <w:rPr>
          <w:rFonts w:ascii="Titillium Web" w:hAnsi="Titillium Web"/>
          <w:color w:val="1C2024"/>
          <w:sz w:val="27"/>
          <w:szCs w:val="27"/>
          <w:shd w:val="clear" w:color="auto" w:fill="FFFFFF"/>
        </w:rPr>
        <w:t>80</w:t>
      </w: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 del </w:t>
      </w:r>
      <w:r w:rsidR="0053679F">
        <w:rPr>
          <w:rFonts w:ascii="Titillium Web" w:hAnsi="Titillium Web"/>
          <w:color w:val="1C2024"/>
          <w:sz w:val="27"/>
          <w:szCs w:val="27"/>
          <w:shd w:val="clear" w:color="auto" w:fill="FFFFFF"/>
        </w:rPr>
        <w:t>02.05.2022</w:t>
      </w:r>
      <w:bookmarkStart w:id="0" w:name="_GoBack"/>
      <w:bookmarkEnd w:id="0"/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 è stato REVOCATO l'avviso pubblico per la copertura mediante procedura di mobilità volontaria ex art 30 del </w:t>
      </w:r>
      <w:r w:rsidR="00081252">
        <w:rPr>
          <w:rFonts w:ascii="Titillium Web" w:hAnsi="Titillium Web"/>
          <w:color w:val="1C2024"/>
          <w:sz w:val="27"/>
          <w:szCs w:val="27"/>
          <w:shd w:val="clear" w:color="auto" w:fill="FFFFFF"/>
        </w:rPr>
        <w:t>D.lgs.</w:t>
      </w: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 165/2001 di n.</w:t>
      </w:r>
      <w:r w:rsidRPr="00AA04AD"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 1 posto a tempo pieno ed indeterminato, profilo professional</w:t>
      </w:r>
      <w:r w:rsidR="00081252">
        <w:rPr>
          <w:rFonts w:ascii="Titillium Web" w:hAnsi="Titillium Web"/>
          <w:color w:val="1C2024"/>
          <w:sz w:val="27"/>
          <w:szCs w:val="27"/>
          <w:shd w:val="clear" w:color="auto" w:fill="FFFFFF"/>
        </w:rPr>
        <w:t>e istruttore direttivo tecnico Cat. D</w:t>
      </w:r>
      <w:r w:rsidRPr="00AA04AD"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 </w:t>
      </w: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>- A</w:t>
      </w:r>
      <w:r w:rsidRPr="00AA04AD">
        <w:rPr>
          <w:rFonts w:ascii="Titillium Web" w:hAnsi="Titillium Web"/>
          <w:color w:val="1C2024"/>
          <w:sz w:val="27"/>
          <w:szCs w:val="27"/>
          <w:shd w:val="clear" w:color="auto" w:fill="FFFFFF"/>
        </w:rPr>
        <w:t>ddetto ai </w:t>
      </w: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>S</w:t>
      </w:r>
      <w:r w:rsidRPr="00AA04AD">
        <w:rPr>
          <w:rFonts w:ascii="Titillium Web" w:hAnsi="Titillium Web"/>
          <w:color w:val="1C2024"/>
          <w:sz w:val="27"/>
          <w:szCs w:val="27"/>
          <w:shd w:val="clear" w:color="auto" w:fill="FFFFFF"/>
        </w:rPr>
        <w:t>ervizi tecnici ed urbanistici</w:t>
      </w: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 xml:space="preserve"> pubblicato in data 10.02.2022</w:t>
      </w:r>
    </w:p>
    <w:sectPr w:rsidR="003B6F8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36232" w14:textId="77777777" w:rsidR="00081252" w:rsidRDefault="00081252" w:rsidP="00081252">
      <w:pPr>
        <w:spacing w:after="0" w:line="240" w:lineRule="auto"/>
      </w:pPr>
      <w:r>
        <w:separator/>
      </w:r>
    </w:p>
  </w:endnote>
  <w:endnote w:type="continuationSeparator" w:id="0">
    <w:p w14:paraId="489BE13B" w14:textId="77777777" w:rsidR="00081252" w:rsidRDefault="00081252" w:rsidP="0008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7A4A" w14:textId="77777777" w:rsidR="00081252" w:rsidRDefault="00081252" w:rsidP="00081252">
      <w:pPr>
        <w:spacing w:after="0" w:line="240" w:lineRule="auto"/>
      </w:pPr>
      <w:r>
        <w:separator/>
      </w:r>
    </w:p>
  </w:footnote>
  <w:footnote w:type="continuationSeparator" w:id="0">
    <w:p w14:paraId="095E277C" w14:textId="77777777" w:rsidR="00081252" w:rsidRDefault="00081252" w:rsidP="0008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4116" w14:textId="77777777" w:rsidR="00081252" w:rsidRDefault="00081252" w:rsidP="00081252">
    <w:pPr>
      <w:pStyle w:val="NormaleWeb"/>
      <w:jc w:val="center"/>
      <w:rPr>
        <w:rFonts w:eastAsia="Times New Roman"/>
        <w:b/>
        <w:bCs/>
        <w:color w:val="000000"/>
        <w:sz w:val="28"/>
        <w:szCs w:val="28"/>
        <w:shd w:val="clear" w:color="auto" w:fill="FFFFFF"/>
        <w:lang w:eastAsia="it-IT"/>
      </w:rPr>
    </w:pPr>
    <w:r w:rsidRPr="00081252">
      <w:rPr>
        <w:rFonts w:eastAsia="Times New Roman"/>
        <w:noProof/>
        <w:color w:val="000000"/>
        <w:bdr w:val="none" w:sz="0" w:space="0" w:color="auto" w:frame="1"/>
        <w:shd w:val="clear" w:color="auto" w:fill="FFFFFF"/>
        <w:lang w:eastAsia="it-IT"/>
      </w:rPr>
      <w:drawing>
        <wp:anchor distT="0" distB="0" distL="114300" distR="114300" simplePos="0" relativeHeight="251658240" behindDoc="0" locked="0" layoutInCell="1" allowOverlap="1" wp14:anchorId="548ED840" wp14:editId="4A63149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714375" cy="771525"/>
          <wp:effectExtent l="0" t="0" r="9525" b="9525"/>
          <wp:wrapNone/>
          <wp:docPr id="2" name="Immagine 2" descr="C:\Users\MARIAC~1.CLE\AppData\Local\Temp\lu123646hhm.tmp\lu123646hhx_tmp_3c2b9b1ec29cb4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AC~1.CLE\AppData\Local\Temp\lu123646hhm.tmp\lu123646hhx_tmp_3c2b9b1ec29cb4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252">
      <w:rPr>
        <w:rFonts w:eastAsia="Times New Roman"/>
        <w:b/>
        <w:bCs/>
        <w:color w:val="000000"/>
        <w:sz w:val="28"/>
        <w:szCs w:val="28"/>
        <w:shd w:val="clear" w:color="auto" w:fill="FFFFFF"/>
        <w:lang w:eastAsia="it-IT"/>
      </w:rPr>
      <w:t xml:space="preserve">C O M U N E D I O R I O L I T </w:t>
    </w:r>
    <w:proofErr w:type="spellStart"/>
    <w:r w:rsidRPr="00081252">
      <w:rPr>
        <w:rFonts w:eastAsia="Times New Roman"/>
        <w:b/>
        <w:bCs/>
        <w:color w:val="000000"/>
        <w:sz w:val="28"/>
        <w:szCs w:val="28"/>
        <w:shd w:val="clear" w:color="auto" w:fill="FFFFFF"/>
        <w:lang w:eastAsia="it-IT"/>
      </w:rPr>
      <w:t>T</w:t>
    </w:r>
    <w:proofErr w:type="spellEnd"/>
    <w:r w:rsidRPr="00081252">
      <w:rPr>
        <w:rFonts w:eastAsia="Times New Roman"/>
        <w:b/>
        <w:bCs/>
        <w:color w:val="000000"/>
        <w:sz w:val="28"/>
        <w:szCs w:val="28"/>
        <w:shd w:val="clear" w:color="auto" w:fill="FFFFFF"/>
        <w:lang w:eastAsia="it-IT"/>
      </w:rPr>
      <w:t xml:space="preserve"> A</w:t>
    </w:r>
  </w:p>
  <w:p w14:paraId="49627C4C" w14:textId="31A9C7C7" w:rsidR="00081252" w:rsidRPr="00081252" w:rsidRDefault="00081252" w:rsidP="00081252">
    <w:pPr>
      <w:pStyle w:val="NormaleWeb"/>
      <w:jc w:val="center"/>
      <w:rPr>
        <w:rFonts w:eastAsia="Times New Roman"/>
        <w:color w:val="000000"/>
        <w:bdr w:val="none" w:sz="0" w:space="0" w:color="auto" w:frame="1"/>
        <w:shd w:val="clear" w:color="auto" w:fill="FFFFFF"/>
        <w:lang w:eastAsia="it-IT"/>
      </w:rPr>
    </w:pPr>
    <w:r w:rsidRPr="00081252">
      <w:rPr>
        <w:rFonts w:eastAsia="Times New Roman"/>
        <w:b/>
        <w:bCs/>
        <w:color w:val="000000"/>
        <w:sz w:val="28"/>
        <w:szCs w:val="28"/>
        <w:shd w:val="clear" w:color="auto" w:fill="FFFFFF"/>
        <w:lang w:eastAsia="it-IT"/>
      </w:rPr>
      <w:t>(PROVINCIA DI LODI)</w:t>
    </w:r>
  </w:p>
  <w:p w14:paraId="36060B20" w14:textId="4BE9A201" w:rsidR="00081252" w:rsidRDefault="00081252">
    <w:pPr>
      <w:pStyle w:val="Intestazione"/>
    </w:pPr>
  </w:p>
  <w:p w14:paraId="0581C542" w14:textId="77777777" w:rsidR="00081252" w:rsidRDefault="000812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AD"/>
    <w:rsid w:val="00081252"/>
    <w:rsid w:val="001B1D9F"/>
    <w:rsid w:val="004816EB"/>
    <w:rsid w:val="0053679F"/>
    <w:rsid w:val="00AA04AD"/>
    <w:rsid w:val="00BA684C"/>
    <w:rsid w:val="00D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FFF6D"/>
  <w15:chartTrackingRefBased/>
  <w15:docId w15:val="{D0FCBDF5-A3E3-4494-8CE0-6EC59034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252"/>
  </w:style>
  <w:style w:type="paragraph" w:styleId="Pidipagina">
    <w:name w:val="footer"/>
    <w:basedOn w:val="Normale"/>
    <w:link w:val="PidipaginaCarattere"/>
    <w:uiPriority w:val="99"/>
    <w:unhideWhenUsed/>
    <w:rsid w:val="00081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252"/>
  </w:style>
  <w:style w:type="paragraph" w:styleId="NormaleWeb">
    <w:name w:val="Normal (Web)"/>
    <w:basedOn w:val="Normale"/>
    <w:uiPriority w:val="99"/>
    <w:unhideWhenUsed/>
    <w:rsid w:val="000812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Cagnazzi</dc:creator>
  <cp:keywords/>
  <dc:description/>
  <cp:lastModifiedBy>mariachiara.clemente</cp:lastModifiedBy>
  <cp:revision>4</cp:revision>
  <dcterms:created xsi:type="dcterms:W3CDTF">2022-05-13T09:24:00Z</dcterms:created>
  <dcterms:modified xsi:type="dcterms:W3CDTF">2022-05-13T09:33:00Z</dcterms:modified>
</cp:coreProperties>
</file>