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74566" w14:textId="77777777" w:rsidR="0046172C" w:rsidRDefault="0011638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114300" distB="114300" distL="114300" distR="114300" wp14:anchorId="0178FE96" wp14:editId="19CB76E5">
            <wp:extent cx="1047750" cy="6953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7750" cy="695325"/>
                    </a:xfrm>
                    <a:prstGeom prst="rect">
                      <a:avLst/>
                    </a:prstGeom>
                    <a:ln/>
                  </pic:spPr>
                </pic:pic>
              </a:graphicData>
            </a:graphic>
          </wp:inline>
        </w:drawing>
      </w:r>
    </w:p>
    <w:p w14:paraId="4CDE12B3" w14:textId="77777777" w:rsidR="0046172C" w:rsidRDefault="0046172C">
      <w:pPr>
        <w:spacing w:after="0"/>
        <w:rPr>
          <w:rFonts w:ascii="Times New Roman" w:eastAsia="Times New Roman" w:hAnsi="Times New Roman" w:cs="Times New Roman"/>
          <w:b/>
          <w:sz w:val="20"/>
          <w:szCs w:val="20"/>
        </w:rPr>
      </w:pPr>
    </w:p>
    <w:p w14:paraId="7E804327" w14:textId="77777777" w:rsidR="0046172C" w:rsidRDefault="0046172C">
      <w:pPr>
        <w:spacing w:after="0"/>
        <w:rPr>
          <w:rFonts w:ascii="Times New Roman" w:eastAsia="Times New Roman" w:hAnsi="Times New Roman" w:cs="Times New Roman"/>
          <w:b/>
          <w:sz w:val="20"/>
          <w:szCs w:val="20"/>
        </w:rPr>
      </w:pPr>
    </w:p>
    <w:p w14:paraId="199D1F1D" w14:textId="77777777" w:rsidR="0046172C" w:rsidRDefault="0011638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INFORMATIVA UFFICIO DI PIANO – POLITICHE ABITATIVE</w:t>
      </w:r>
    </w:p>
    <w:p w14:paraId="3BBF5D66" w14:textId="77777777" w:rsidR="0046172C" w:rsidRDefault="0011638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D.G.R. 6491/2022 REGIONE LOMBARDIA</w:t>
      </w:r>
    </w:p>
    <w:p w14:paraId="376EDEEF" w14:textId="77777777" w:rsidR="0046172C" w:rsidRDefault="00116387">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Indicazioni in merito all’attuazione delle D.G.R.</w:t>
      </w:r>
    </w:p>
    <w:p w14:paraId="336B383D" w14:textId="77777777" w:rsidR="0046172C" w:rsidRDefault="0046172C">
      <w:pPr>
        <w:spacing w:after="0"/>
        <w:rPr>
          <w:rFonts w:ascii="Times New Roman" w:eastAsia="Times New Roman" w:hAnsi="Times New Roman" w:cs="Times New Roman"/>
          <w:sz w:val="20"/>
          <w:szCs w:val="20"/>
        </w:rPr>
      </w:pPr>
    </w:p>
    <w:p w14:paraId="33594597"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continuità con le disposizioni precedenti, Regione Lombardia sostiene ulteriori iniziative mirate al </w:t>
      </w:r>
      <w:r>
        <w:rPr>
          <w:rFonts w:ascii="Times New Roman" w:eastAsia="Times New Roman" w:hAnsi="Times New Roman" w:cs="Times New Roman"/>
          <w:sz w:val="20"/>
          <w:szCs w:val="20"/>
        </w:rPr>
        <w:t>contenimento degli sfratti a seguito di morosità incolpevole destinate alle famiglie in affitto nel libero mercato.</w:t>
      </w:r>
    </w:p>
    <w:p w14:paraId="02CF8C00"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L’intervento prevede interventi di sostegno delle famiglie per il mantenimento dell’abitazione in locazione in relazione all’emergenza sanit</w:t>
      </w:r>
      <w:r>
        <w:rPr>
          <w:rFonts w:ascii="Times New Roman" w:eastAsia="Times New Roman" w:hAnsi="Times New Roman" w:cs="Times New Roman"/>
          <w:sz w:val="20"/>
          <w:szCs w:val="20"/>
        </w:rPr>
        <w:t xml:space="preserve">aria COVID 19 e per iniziative a sostegno degli inquilini morosi incolpevoli. </w:t>
      </w:r>
    </w:p>
    <w:p w14:paraId="6F3A7CD1" w14:textId="77777777" w:rsidR="0046172C" w:rsidRDefault="0046172C">
      <w:pPr>
        <w:spacing w:after="0"/>
        <w:jc w:val="both"/>
        <w:rPr>
          <w:rFonts w:ascii="Times New Roman" w:eastAsia="Times New Roman" w:hAnsi="Times New Roman" w:cs="Times New Roman"/>
          <w:sz w:val="20"/>
          <w:szCs w:val="20"/>
        </w:rPr>
      </w:pPr>
    </w:p>
    <w:p w14:paraId="31D34D33"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D.G.R. 6491/2022 stabilisce che gli Ambiti che hanno a disposizione risorse residue degli interventi volti al contenimento dell’emergenza abitativa 2017 (DGR 6465/2017), 201</w:t>
      </w:r>
      <w:r>
        <w:rPr>
          <w:rFonts w:ascii="Times New Roman" w:eastAsia="Times New Roman" w:hAnsi="Times New Roman" w:cs="Times New Roman"/>
          <w:sz w:val="20"/>
          <w:szCs w:val="20"/>
        </w:rPr>
        <w:t>8 (DGR 606/2018), 2019 (DGR 2065/2019) e 2020 (DGR 3008/2020, 3222/2020, 3664/2020) e 2021 (DGR 4678/2021 e 5324/2021) possano utilizzarle secondo le modalità previste dai successivi articoli, entro la data di scadenza del presente provvedimento, oppure co</w:t>
      </w:r>
      <w:r>
        <w:rPr>
          <w:rFonts w:ascii="Times New Roman" w:eastAsia="Times New Roman" w:hAnsi="Times New Roman" w:cs="Times New Roman"/>
          <w:sz w:val="20"/>
          <w:szCs w:val="20"/>
        </w:rPr>
        <w:t xml:space="preserve">ntinuare ad utilizzarle per le iniziative previste dai rispettivi provvedimenti. </w:t>
      </w:r>
    </w:p>
    <w:p w14:paraId="12455DE5"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Inoltre stabilisce che le risorse possano anche essere utilizzate per lo scorrimento di graduatorie vigenti inevase, approvate con i requisiti previsti dalle DGR precedenti, </w:t>
      </w:r>
      <w:r>
        <w:rPr>
          <w:rFonts w:ascii="Times New Roman" w:eastAsia="Times New Roman" w:hAnsi="Times New Roman" w:cs="Times New Roman"/>
          <w:sz w:val="20"/>
          <w:szCs w:val="20"/>
        </w:rPr>
        <w:t xml:space="preserve">previa verifica del permanere dei requisiti dei destinatari, come previsti dall’art.6 c.1. </w:t>
      </w:r>
      <w:proofErr w:type="gramStart"/>
      <w:r>
        <w:rPr>
          <w:rFonts w:ascii="Times New Roman" w:eastAsia="Times New Roman" w:hAnsi="Times New Roman" w:cs="Times New Roman"/>
          <w:sz w:val="20"/>
          <w:szCs w:val="20"/>
        </w:rPr>
        <w:t>nel</w:t>
      </w:r>
      <w:proofErr w:type="gramEnd"/>
      <w:r>
        <w:rPr>
          <w:rFonts w:ascii="Times New Roman" w:eastAsia="Times New Roman" w:hAnsi="Times New Roman" w:cs="Times New Roman"/>
          <w:sz w:val="20"/>
          <w:szCs w:val="20"/>
        </w:rPr>
        <w:t xml:space="preserve"> rispetto dei massimali di contributo previsti dall’Avviso emanato dal Capofila.</w:t>
      </w:r>
    </w:p>
    <w:p w14:paraId="0A2FCECB" w14:textId="77777777" w:rsidR="0046172C" w:rsidRDefault="0046172C">
      <w:pPr>
        <w:pBdr>
          <w:top w:val="nil"/>
          <w:left w:val="nil"/>
          <w:bottom w:val="nil"/>
          <w:right w:val="nil"/>
          <w:between w:val="nil"/>
        </w:pBdr>
        <w:spacing w:after="0"/>
        <w:jc w:val="both"/>
        <w:rPr>
          <w:rFonts w:ascii="Times New Roman" w:eastAsia="Times New Roman" w:hAnsi="Times New Roman" w:cs="Times New Roman"/>
          <w:sz w:val="20"/>
          <w:szCs w:val="20"/>
        </w:rPr>
      </w:pPr>
    </w:p>
    <w:p w14:paraId="671D08DA" w14:textId="1A9773AA"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L’importo complessivo disponibile della nuova D.G.R 6491/2021 è pari a</w:t>
      </w:r>
      <w:r>
        <w:rPr>
          <w:rFonts w:ascii="Times New Roman" w:eastAsia="Times New Roman" w:hAnsi="Times New Roman" w:cs="Times New Roman"/>
          <w:sz w:val="20"/>
          <w:szCs w:val="20"/>
        </w:rPr>
        <w:t xml:space="preserve"> € 55.907,6 (</w:t>
      </w:r>
      <w:bookmarkStart w:id="0" w:name="_GoBack"/>
      <w:bookmarkEnd w:id="0"/>
      <w:r>
        <w:rPr>
          <w:rFonts w:ascii="Times New Roman" w:eastAsia="Times New Roman" w:hAnsi="Times New Roman" w:cs="Times New Roman"/>
          <w:sz w:val="20"/>
          <w:szCs w:val="20"/>
        </w:rPr>
        <w:t xml:space="preserve">al netto del 10% utilizzato per i costi gestionali), prevedono l’erogazione tramite la Misura Unica e la Misura Complementare (Schema riepilogativo Allegato). Il tavolo tecnico convocato il 12/09/2022, ha approvato la Misura Complementare deliberando </w:t>
      </w:r>
      <w:r>
        <w:rPr>
          <w:rFonts w:ascii="Times New Roman" w:eastAsia="Times New Roman" w:hAnsi="Times New Roman" w:cs="Times New Roman"/>
          <w:sz w:val="20"/>
          <w:szCs w:val="20"/>
        </w:rPr>
        <w:t>di suddividere i fondi pervenuti al 50% rispettivamente per le due misure senza suddivisioni comunali, vista l’esigua entità delle risorse. Si delibera altresì che, in vista di un eventuale finanziamento di Regione Lombardia alle stesse condizioni, sia con</w:t>
      </w:r>
      <w:r>
        <w:rPr>
          <w:rFonts w:ascii="Times New Roman" w:eastAsia="Times New Roman" w:hAnsi="Times New Roman" w:cs="Times New Roman"/>
          <w:sz w:val="20"/>
          <w:szCs w:val="20"/>
        </w:rPr>
        <w:t>fermata la ripartizione dei fondi disponibili con riferimento alla popolazione residente in ogni territorio comunale, prevedendo tuttavia una quota minima per ogni comune, che sarà stabilita con riguardo ai fondi disponibili e tenuto conto delle progettual</w:t>
      </w:r>
      <w:r>
        <w:rPr>
          <w:rFonts w:ascii="Times New Roman" w:eastAsia="Times New Roman" w:hAnsi="Times New Roman" w:cs="Times New Roman"/>
          <w:sz w:val="20"/>
          <w:szCs w:val="20"/>
        </w:rPr>
        <w:t>ità previste dalle misure delle D.G.R.</w:t>
      </w:r>
    </w:p>
    <w:p w14:paraId="5FE97B7E" w14:textId="77777777" w:rsidR="0046172C" w:rsidRDefault="0046172C">
      <w:pPr>
        <w:spacing w:after="0"/>
        <w:jc w:val="both"/>
        <w:rPr>
          <w:rFonts w:ascii="Times New Roman" w:eastAsia="Times New Roman" w:hAnsi="Times New Roman" w:cs="Times New Roman"/>
          <w:sz w:val="20"/>
          <w:szCs w:val="20"/>
        </w:rPr>
      </w:pPr>
    </w:p>
    <w:p w14:paraId="1B338AFC" w14:textId="268FDEE3"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Bando, secondo le modalità precedentemente illustrate, aprirà il 2</w:t>
      </w:r>
      <w:r w:rsidR="00BF5945">
        <w:rPr>
          <w:rFonts w:ascii="Times New Roman" w:eastAsia="Times New Roman" w:hAnsi="Times New Roman" w:cs="Times New Roman"/>
          <w:sz w:val="20"/>
          <w:szCs w:val="20"/>
        </w:rPr>
        <w:t>6</w:t>
      </w:r>
      <w:r>
        <w:rPr>
          <w:rFonts w:ascii="Times New Roman" w:eastAsia="Times New Roman" w:hAnsi="Times New Roman" w:cs="Times New Roman"/>
          <w:sz w:val="20"/>
          <w:szCs w:val="20"/>
        </w:rPr>
        <w:t>/09/2022 e la prima Commissione utile alla presentazione delle domande è calendarizzata per il giorno 25/10/2022 ore 09:30 in via telematica.</w:t>
      </w:r>
    </w:p>
    <w:p w14:paraId="2367A2D7" w14:textId="77777777" w:rsidR="0046172C" w:rsidRDefault="0046172C">
      <w:pPr>
        <w:spacing w:after="0"/>
        <w:jc w:val="both"/>
        <w:rPr>
          <w:rFonts w:ascii="Times New Roman" w:eastAsia="Times New Roman" w:hAnsi="Times New Roman" w:cs="Times New Roman"/>
          <w:sz w:val="20"/>
          <w:szCs w:val="20"/>
        </w:rPr>
      </w:pPr>
    </w:p>
    <w:p w14:paraId="59DEDBE9"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w:t>
      </w:r>
      <w:r>
        <w:rPr>
          <w:rFonts w:ascii="Times New Roman" w:eastAsia="Times New Roman" w:hAnsi="Times New Roman" w:cs="Times New Roman"/>
          <w:sz w:val="20"/>
          <w:szCs w:val="20"/>
        </w:rPr>
        <w:t>Commissioni proseguiranno secondo la seguente calendarizzazione:</w:t>
      </w:r>
    </w:p>
    <w:p w14:paraId="55A75043"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 novembre 2022</w:t>
      </w:r>
    </w:p>
    <w:p w14:paraId="0EBEF348"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dicembre 2022</w:t>
      </w:r>
    </w:p>
    <w:p w14:paraId="4E87DBEF"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gennaio 2023</w:t>
      </w:r>
    </w:p>
    <w:p w14:paraId="4D0D444D"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 febbraio 2023</w:t>
      </w:r>
    </w:p>
    <w:p w14:paraId="11022E12"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marzo 2023</w:t>
      </w:r>
    </w:p>
    <w:p w14:paraId="1BAE11D4"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 aprile 2023</w:t>
      </w:r>
    </w:p>
    <w:p w14:paraId="7FEEA8B6"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maggio 2022</w:t>
      </w:r>
    </w:p>
    <w:p w14:paraId="01CB3EE3" w14:textId="77777777" w:rsidR="0046172C" w:rsidRDefault="0046172C">
      <w:pPr>
        <w:spacing w:after="0"/>
        <w:jc w:val="both"/>
        <w:rPr>
          <w:rFonts w:ascii="Times New Roman" w:eastAsia="Times New Roman" w:hAnsi="Times New Roman" w:cs="Times New Roman"/>
          <w:sz w:val="20"/>
          <w:szCs w:val="20"/>
        </w:rPr>
      </w:pPr>
    </w:p>
    <w:p w14:paraId="6D384C2D"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chiede di procedere con Avviso Pubblico sul sito del proprio Ente (in </w:t>
      </w:r>
      <w:r>
        <w:rPr>
          <w:rFonts w:ascii="Times New Roman" w:eastAsia="Times New Roman" w:hAnsi="Times New Roman" w:cs="Times New Roman"/>
          <w:sz w:val="20"/>
          <w:szCs w:val="20"/>
        </w:rPr>
        <w:t>allegato un modello esemplificativo) specificando che la richiesta potrà essere effettuata sino alla data del 31/12/2022 salvo chiusura anticipata (comunicata con Avviso sul sito istituzionale dell’Ente) causa esaurimento delle risorse.</w:t>
      </w:r>
    </w:p>
    <w:p w14:paraId="23CF3FA8" w14:textId="77777777" w:rsidR="0046172C" w:rsidRDefault="0011638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modalità di rich</w:t>
      </w:r>
      <w:r>
        <w:rPr>
          <w:rFonts w:ascii="Times New Roman" w:eastAsia="Times New Roman" w:hAnsi="Times New Roman" w:cs="Times New Roman"/>
          <w:sz w:val="20"/>
          <w:szCs w:val="20"/>
        </w:rPr>
        <w:t>iesta e approvazione saranno le medesime dei precedenti bandi, ovvero tramite protocollazione delle domande dei cittadini nel comune di residenza e pubblicazione di graduatoria definitiva sul sito dell’Ufficio di Piano. Si consiglia di pubblicare la stessa</w:t>
      </w:r>
      <w:r>
        <w:rPr>
          <w:rFonts w:ascii="Times New Roman" w:eastAsia="Times New Roman" w:hAnsi="Times New Roman" w:cs="Times New Roman"/>
          <w:sz w:val="20"/>
          <w:szCs w:val="20"/>
        </w:rPr>
        <w:t xml:space="preserve"> anche sul sito istituzionale di ogni comune.</w:t>
      </w:r>
    </w:p>
    <w:p w14:paraId="60C9CA66" w14:textId="77777777" w:rsidR="0046172C" w:rsidRDefault="0046172C">
      <w:pPr>
        <w:spacing w:after="0"/>
        <w:jc w:val="both"/>
        <w:rPr>
          <w:rFonts w:ascii="Times New Roman" w:eastAsia="Times New Roman" w:hAnsi="Times New Roman" w:cs="Times New Roman"/>
          <w:sz w:val="20"/>
          <w:szCs w:val="20"/>
        </w:rPr>
      </w:pPr>
    </w:p>
    <w:p w14:paraId="38669800" w14:textId="77777777" w:rsidR="0046172C" w:rsidRDefault="00116387">
      <w:pPr>
        <w:spacing w:after="0"/>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NOTA: Si specifica che i fondi del presente provvedimento, contrariamente alle disposizioni precedenti, sono cumulabili con il Reddito di cittadinanza.</w:t>
      </w:r>
    </w:p>
    <w:p w14:paraId="52E215E2" w14:textId="77777777" w:rsidR="0046172C" w:rsidRDefault="0046172C">
      <w:pPr>
        <w:spacing w:after="0"/>
        <w:rPr>
          <w:rFonts w:ascii="Times New Roman" w:eastAsia="Times New Roman" w:hAnsi="Times New Roman" w:cs="Times New Roman"/>
          <w:sz w:val="20"/>
          <w:szCs w:val="20"/>
        </w:rPr>
      </w:pPr>
      <w:bookmarkStart w:id="2" w:name="_heading=h.30j0zll" w:colFirst="0" w:colLast="0"/>
      <w:bookmarkEnd w:id="2"/>
    </w:p>
    <w:p w14:paraId="466E6FCB" w14:textId="77777777" w:rsidR="0046172C" w:rsidRDefault="00116387">
      <w:pPr>
        <w:spacing w:after="0"/>
        <w:rPr>
          <w:rFonts w:ascii="Times New Roman" w:eastAsia="Times New Roman" w:hAnsi="Times New Roman" w:cs="Times New Roman"/>
          <w:sz w:val="20"/>
          <w:szCs w:val="20"/>
        </w:rPr>
      </w:pPr>
      <w:bookmarkStart w:id="3" w:name="_heading=h.6a6a8k24nbxq" w:colFirst="0" w:colLast="0"/>
      <w:bookmarkEnd w:id="3"/>
      <w:r>
        <w:rPr>
          <w:rFonts w:ascii="Times New Roman" w:eastAsia="Times New Roman" w:hAnsi="Times New Roman" w:cs="Times New Roman"/>
          <w:sz w:val="20"/>
          <w:szCs w:val="20"/>
        </w:rPr>
        <w:t xml:space="preserve">Dott. Raffaele Gnocchi </w:t>
      </w:r>
    </w:p>
    <w:p w14:paraId="15C39FC8" w14:textId="77777777" w:rsidR="0046172C" w:rsidRDefault="0011638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Referente area Politiche </w:t>
      </w:r>
      <w:r>
        <w:rPr>
          <w:rFonts w:ascii="Times New Roman" w:eastAsia="Times New Roman" w:hAnsi="Times New Roman" w:cs="Times New Roman"/>
          <w:sz w:val="20"/>
          <w:szCs w:val="20"/>
        </w:rPr>
        <w:t>Abitative</w:t>
      </w:r>
    </w:p>
    <w:p w14:paraId="0CD577C1" w14:textId="4C1D73D6" w:rsidR="0046172C" w:rsidRDefault="0011638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Ambito di Lodi </w:t>
      </w:r>
    </w:p>
    <w:p w14:paraId="20F1B1E9" w14:textId="7342F0F6" w:rsidR="00B57923" w:rsidRDefault="00B57923">
      <w:pPr>
        <w:spacing w:after="0"/>
        <w:rPr>
          <w:rFonts w:ascii="Times New Roman" w:eastAsia="Times New Roman" w:hAnsi="Times New Roman" w:cs="Times New Roman"/>
          <w:sz w:val="20"/>
          <w:szCs w:val="20"/>
        </w:rPr>
      </w:pPr>
    </w:p>
    <w:p w14:paraId="6A230BD8" w14:textId="5D8A4EAF" w:rsidR="00B57923" w:rsidRDefault="00B57923">
      <w:pPr>
        <w:spacing w:after="0"/>
        <w:rPr>
          <w:rFonts w:ascii="Times New Roman" w:eastAsia="Times New Roman" w:hAnsi="Times New Roman" w:cs="Times New Roman"/>
          <w:sz w:val="20"/>
          <w:szCs w:val="20"/>
        </w:rPr>
      </w:pPr>
    </w:p>
    <w:p w14:paraId="1DF97B06" w14:textId="06F15ACB" w:rsidR="00B57923" w:rsidRDefault="00B57923">
      <w:pPr>
        <w:spacing w:after="0"/>
        <w:rPr>
          <w:rFonts w:ascii="Times New Roman" w:eastAsia="Times New Roman" w:hAnsi="Times New Roman" w:cs="Times New Roman"/>
          <w:sz w:val="20"/>
          <w:szCs w:val="20"/>
        </w:rPr>
      </w:pPr>
    </w:p>
    <w:tbl>
      <w:tblPr>
        <w:tblW w:w="10206" w:type="dxa"/>
        <w:tblLayout w:type="fixed"/>
        <w:tblCellMar>
          <w:left w:w="70" w:type="dxa"/>
          <w:right w:w="70" w:type="dxa"/>
        </w:tblCellMar>
        <w:tblLook w:val="04A0" w:firstRow="1" w:lastRow="0" w:firstColumn="1" w:lastColumn="0" w:noHBand="0" w:noVBand="1"/>
      </w:tblPr>
      <w:tblGrid>
        <w:gridCol w:w="709"/>
        <w:gridCol w:w="2552"/>
        <w:gridCol w:w="2693"/>
        <w:gridCol w:w="4252"/>
      </w:tblGrid>
      <w:tr w:rsidR="00B57923" w:rsidRPr="00B57923" w14:paraId="53EF46B6" w14:textId="77777777" w:rsidTr="00B57923">
        <w:trPr>
          <w:trHeight w:val="255"/>
        </w:trPr>
        <w:tc>
          <w:tcPr>
            <w:tcW w:w="709" w:type="dxa"/>
            <w:tcBorders>
              <w:top w:val="nil"/>
              <w:left w:val="nil"/>
              <w:bottom w:val="nil"/>
              <w:right w:val="nil"/>
            </w:tcBorders>
            <w:shd w:val="clear" w:color="auto" w:fill="auto"/>
            <w:noWrap/>
            <w:vAlign w:val="center"/>
            <w:hideMark/>
          </w:tcPr>
          <w:p w14:paraId="4A66B3E7" w14:textId="77777777" w:rsidR="00B57923" w:rsidRPr="00B57923" w:rsidRDefault="00B57923" w:rsidP="00B57923">
            <w:pPr>
              <w:spacing w:after="0" w:line="240" w:lineRule="auto"/>
              <w:rPr>
                <w:rFonts w:ascii="Times New Roman" w:eastAsia="Times New Roman" w:hAnsi="Times New Roman" w:cs="Times New Roman"/>
                <w:sz w:val="24"/>
                <w:szCs w:val="24"/>
              </w:rPr>
            </w:pPr>
          </w:p>
        </w:tc>
        <w:tc>
          <w:tcPr>
            <w:tcW w:w="9497" w:type="dxa"/>
            <w:gridSpan w:val="3"/>
            <w:tcBorders>
              <w:top w:val="nil"/>
              <w:left w:val="nil"/>
              <w:bottom w:val="nil"/>
              <w:right w:val="nil"/>
            </w:tcBorders>
            <w:shd w:val="clear" w:color="auto" w:fill="auto"/>
            <w:vAlign w:val="center"/>
            <w:hideMark/>
          </w:tcPr>
          <w:p w14:paraId="61109349" w14:textId="5991BFFD" w:rsidR="00B57923" w:rsidRPr="00B57923" w:rsidRDefault="00B57923" w:rsidP="00B57923">
            <w:pPr>
              <w:spacing w:after="0" w:line="240" w:lineRule="auto"/>
              <w:rPr>
                <w:rFonts w:eastAsia="Times New Roman"/>
                <w:b/>
                <w:bCs/>
                <w:color w:val="000000"/>
                <w:sz w:val="20"/>
                <w:szCs w:val="20"/>
              </w:rPr>
            </w:pPr>
            <w:r>
              <w:rPr>
                <w:rFonts w:eastAsia="Times New Roman"/>
                <w:b/>
                <w:bCs/>
                <w:color w:val="000000"/>
                <w:sz w:val="20"/>
                <w:szCs w:val="20"/>
              </w:rPr>
              <w:t xml:space="preserve">Allegato 1 – Scheda Riepilogativo </w:t>
            </w:r>
            <w:r w:rsidRPr="00B57923">
              <w:rPr>
                <w:rFonts w:eastAsia="Times New Roman"/>
                <w:b/>
                <w:bCs/>
                <w:color w:val="000000"/>
                <w:sz w:val="20"/>
                <w:szCs w:val="20"/>
              </w:rPr>
              <w:t xml:space="preserve">MISURE REGIONALI WELFARE ABITATIVO -AMBITO DI LODI </w:t>
            </w:r>
          </w:p>
        </w:tc>
      </w:tr>
      <w:tr w:rsidR="00B57923" w:rsidRPr="00B57923" w14:paraId="3C6CB384" w14:textId="77777777" w:rsidTr="00B57923">
        <w:trPr>
          <w:trHeight w:val="255"/>
        </w:trPr>
        <w:tc>
          <w:tcPr>
            <w:tcW w:w="709" w:type="dxa"/>
            <w:tcBorders>
              <w:top w:val="nil"/>
              <w:left w:val="nil"/>
              <w:bottom w:val="nil"/>
              <w:right w:val="nil"/>
            </w:tcBorders>
            <w:shd w:val="clear" w:color="auto" w:fill="auto"/>
            <w:vAlign w:val="center"/>
            <w:hideMark/>
          </w:tcPr>
          <w:p w14:paraId="1D78A33D" w14:textId="77777777" w:rsidR="00B57923" w:rsidRPr="00B57923" w:rsidRDefault="00B57923" w:rsidP="00B57923">
            <w:pPr>
              <w:spacing w:after="0" w:line="240" w:lineRule="auto"/>
              <w:rPr>
                <w:rFonts w:eastAsia="Times New Roman"/>
                <w:b/>
                <w:bCs/>
                <w:color w:val="000000"/>
                <w:sz w:val="20"/>
                <w:szCs w:val="20"/>
              </w:rPr>
            </w:pPr>
          </w:p>
        </w:tc>
        <w:tc>
          <w:tcPr>
            <w:tcW w:w="2552" w:type="dxa"/>
            <w:tcBorders>
              <w:top w:val="nil"/>
              <w:left w:val="nil"/>
              <w:bottom w:val="nil"/>
              <w:right w:val="nil"/>
            </w:tcBorders>
            <w:shd w:val="clear" w:color="auto" w:fill="auto"/>
            <w:vAlign w:val="center"/>
            <w:hideMark/>
          </w:tcPr>
          <w:p w14:paraId="381B1CF3" w14:textId="77777777" w:rsidR="00B57923" w:rsidRPr="00B57923" w:rsidRDefault="00B57923" w:rsidP="00B57923">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vAlign w:val="center"/>
            <w:hideMark/>
          </w:tcPr>
          <w:p w14:paraId="03325C31" w14:textId="77777777" w:rsidR="00B57923" w:rsidRPr="00B57923" w:rsidRDefault="00B57923" w:rsidP="00B57923">
            <w:pPr>
              <w:spacing w:after="0" w:line="240" w:lineRule="auto"/>
              <w:rPr>
                <w:rFonts w:ascii="Times New Roman" w:eastAsia="Times New Roman" w:hAnsi="Times New Roman" w:cs="Times New Roman"/>
                <w:sz w:val="20"/>
                <w:szCs w:val="20"/>
              </w:rPr>
            </w:pPr>
          </w:p>
        </w:tc>
        <w:tc>
          <w:tcPr>
            <w:tcW w:w="4252" w:type="dxa"/>
            <w:tcBorders>
              <w:top w:val="nil"/>
              <w:left w:val="nil"/>
              <w:bottom w:val="nil"/>
              <w:right w:val="nil"/>
            </w:tcBorders>
            <w:shd w:val="clear" w:color="auto" w:fill="auto"/>
            <w:vAlign w:val="center"/>
            <w:hideMark/>
          </w:tcPr>
          <w:p w14:paraId="3E0762F9" w14:textId="77777777" w:rsidR="00B57923" w:rsidRPr="00B57923" w:rsidRDefault="00B57923" w:rsidP="00B57923">
            <w:pPr>
              <w:spacing w:after="0" w:line="240" w:lineRule="auto"/>
              <w:rPr>
                <w:rFonts w:ascii="Times New Roman" w:eastAsia="Times New Roman" w:hAnsi="Times New Roman" w:cs="Times New Roman"/>
                <w:sz w:val="20"/>
                <w:szCs w:val="20"/>
              </w:rPr>
            </w:pPr>
          </w:p>
        </w:tc>
      </w:tr>
      <w:tr w:rsidR="00B57923" w:rsidRPr="00B57923" w14:paraId="7F453A99" w14:textId="77777777" w:rsidTr="00B57923">
        <w:trPr>
          <w:trHeight w:val="510"/>
        </w:trPr>
        <w:tc>
          <w:tcPr>
            <w:tcW w:w="709" w:type="dxa"/>
            <w:tcBorders>
              <w:top w:val="nil"/>
              <w:left w:val="nil"/>
              <w:bottom w:val="nil"/>
              <w:right w:val="nil"/>
            </w:tcBorders>
            <w:shd w:val="clear" w:color="auto" w:fill="auto"/>
            <w:vAlign w:val="center"/>
            <w:hideMark/>
          </w:tcPr>
          <w:p w14:paraId="312F9D41" w14:textId="77777777" w:rsidR="00B57923" w:rsidRPr="00B57923" w:rsidRDefault="00B57923" w:rsidP="00B57923">
            <w:pPr>
              <w:spacing w:after="0" w:line="240" w:lineRule="auto"/>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09956" w14:textId="77777777" w:rsidR="00B57923" w:rsidRPr="00B57923" w:rsidRDefault="00B57923" w:rsidP="00B57923">
            <w:pPr>
              <w:spacing w:after="0" w:line="240" w:lineRule="auto"/>
              <w:rPr>
                <w:rFonts w:eastAsia="Times New Roman"/>
                <w:b/>
                <w:bCs/>
                <w:color w:val="000000"/>
                <w:sz w:val="20"/>
                <w:szCs w:val="20"/>
              </w:rPr>
            </w:pPr>
            <w:r w:rsidRPr="00B57923">
              <w:rPr>
                <w:rFonts w:eastAsia="Times New Roman"/>
                <w:b/>
                <w:bCs/>
                <w:color w:val="000000"/>
                <w:sz w:val="20"/>
                <w:szCs w:val="20"/>
              </w:rPr>
              <w:t>Requisiti d'accesso</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33F74019" w14:textId="77777777" w:rsidR="00B57923" w:rsidRPr="00B57923" w:rsidRDefault="00B57923" w:rsidP="00B57923">
            <w:pPr>
              <w:spacing w:after="0" w:line="240" w:lineRule="auto"/>
              <w:rPr>
                <w:rFonts w:eastAsia="Times New Roman"/>
                <w:b/>
                <w:bCs/>
                <w:color w:val="000000"/>
                <w:sz w:val="20"/>
                <w:szCs w:val="20"/>
              </w:rPr>
            </w:pPr>
            <w:r w:rsidRPr="00B57923">
              <w:rPr>
                <w:rFonts w:eastAsia="Times New Roman"/>
                <w:b/>
                <w:bCs/>
                <w:color w:val="000000"/>
                <w:sz w:val="20"/>
                <w:szCs w:val="20"/>
              </w:rPr>
              <w:t>DESTINATARI</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2F62E057" w14:textId="77777777" w:rsidR="00B57923" w:rsidRPr="00B57923" w:rsidRDefault="00B57923" w:rsidP="00B57923">
            <w:pPr>
              <w:spacing w:after="0" w:line="240" w:lineRule="auto"/>
              <w:rPr>
                <w:rFonts w:eastAsia="Times New Roman"/>
                <w:b/>
                <w:bCs/>
                <w:color w:val="000000"/>
                <w:sz w:val="20"/>
                <w:szCs w:val="20"/>
              </w:rPr>
            </w:pPr>
            <w:r w:rsidRPr="00B57923">
              <w:rPr>
                <w:rFonts w:eastAsia="Times New Roman"/>
                <w:b/>
                <w:bCs/>
                <w:color w:val="000000"/>
                <w:sz w:val="20"/>
                <w:szCs w:val="20"/>
              </w:rPr>
              <w:t>CONTIRBUTO</w:t>
            </w:r>
          </w:p>
        </w:tc>
      </w:tr>
      <w:tr w:rsidR="00B57923" w:rsidRPr="00B57923" w14:paraId="785C4695" w14:textId="77777777" w:rsidTr="00B57923">
        <w:trPr>
          <w:trHeight w:val="436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60D59" w14:textId="77777777" w:rsidR="00B57923" w:rsidRPr="00B57923" w:rsidRDefault="00B57923" w:rsidP="00B57923">
            <w:pPr>
              <w:spacing w:after="0" w:line="240" w:lineRule="auto"/>
              <w:rPr>
                <w:rFonts w:eastAsia="Times New Roman"/>
                <w:b/>
                <w:bCs/>
                <w:color w:val="000000"/>
                <w:sz w:val="20"/>
                <w:szCs w:val="20"/>
              </w:rPr>
            </w:pPr>
            <w:r w:rsidRPr="00B57923">
              <w:rPr>
                <w:rFonts w:eastAsia="Times New Roman"/>
                <w:b/>
                <w:bCs/>
                <w:color w:val="000000"/>
                <w:sz w:val="20"/>
                <w:szCs w:val="20"/>
              </w:rPr>
              <w:t>Misura Unica 6491/2022</w:t>
            </w:r>
          </w:p>
        </w:tc>
        <w:tc>
          <w:tcPr>
            <w:tcW w:w="2552" w:type="dxa"/>
            <w:tcBorders>
              <w:top w:val="nil"/>
              <w:left w:val="nil"/>
              <w:bottom w:val="single" w:sz="4" w:space="0" w:color="000000"/>
              <w:right w:val="single" w:sz="4" w:space="0" w:color="000000"/>
            </w:tcBorders>
            <w:shd w:val="clear" w:color="auto" w:fill="auto"/>
            <w:vAlign w:val="center"/>
            <w:hideMark/>
          </w:tcPr>
          <w:p w14:paraId="1D9ADC49" w14:textId="77777777" w:rsidR="00B57923" w:rsidRPr="00B57923" w:rsidRDefault="00B57923" w:rsidP="00B57923">
            <w:pPr>
              <w:spacing w:after="0" w:line="240" w:lineRule="auto"/>
              <w:rPr>
                <w:rFonts w:eastAsia="Times New Roman"/>
                <w:color w:val="000000"/>
                <w:sz w:val="20"/>
                <w:szCs w:val="20"/>
              </w:rPr>
            </w:pPr>
            <w:r w:rsidRPr="00B57923">
              <w:rPr>
                <w:rFonts w:eastAsia="Times New Roman"/>
                <w:color w:val="000000"/>
                <w:sz w:val="20"/>
                <w:szCs w:val="20"/>
              </w:rPr>
              <w:t xml:space="preserve">● non essere sottoposto a procedure di rilascio </w:t>
            </w:r>
            <w:proofErr w:type="gramStart"/>
            <w:r w:rsidRPr="00B57923">
              <w:rPr>
                <w:rFonts w:eastAsia="Times New Roman"/>
                <w:color w:val="000000"/>
                <w:sz w:val="20"/>
                <w:szCs w:val="20"/>
              </w:rPr>
              <w:t>dell’abitazione;</w:t>
            </w:r>
            <w:r w:rsidRPr="00B57923">
              <w:rPr>
                <w:rFonts w:eastAsia="Times New Roman"/>
                <w:color w:val="000000"/>
                <w:sz w:val="20"/>
                <w:szCs w:val="20"/>
              </w:rPr>
              <w:br/>
              <w:t>●</w:t>
            </w:r>
            <w:proofErr w:type="gramEnd"/>
            <w:r w:rsidRPr="00B57923">
              <w:rPr>
                <w:rFonts w:eastAsia="Times New Roman"/>
                <w:color w:val="000000"/>
                <w:sz w:val="20"/>
                <w:szCs w:val="20"/>
              </w:rPr>
              <w:t xml:space="preserve"> non essere proprietari di alloggio adeguato in Regione Lombardia;</w:t>
            </w:r>
            <w:r w:rsidRPr="00B57923">
              <w:rPr>
                <w:rFonts w:eastAsia="Times New Roman"/>
                <w:color w:val="000000"/>
                <w:sz w:val="20"/>
                <w:szCs w:val="20"/>
              </w:rPr>
              <w:br/>
              <w:t>● avere un ISEE max. fino a € 26.000,00;</w:t>
            </w:r>
            <w:r w:rsidRPr="00B57923">
              <w:rPr>
                <w:rFonts w:eastAsia="Times New Roman"/>
                <w:color w:val="000000"/>
                <w:sz w:val="20"/>
                <w:szCs w:val="20"/>
              </w:rPr>
              <w:br/>
              <w:t>● essere residente nell’alloggio in locazione da almeno 6 mesi, a partire dalla data di presentazione della domanda.</w:t>
            </w:r>
          </w:p>
        </w:tc>
        <w:tc>
          <w:tcPr>
            <w:tcW w:w="2693" w:type="dxa"/>
            <w:tcBorders>
              <w:top w:val="nil"/>
              <w:left w:val="nil"/>
              <w:bottom w:val="single" w:sz="4" w:space="0" w:color="000000"/>
              <w:right w:val="single" w:sz="4" w:space="0" w:color="000000"/>
            </w:tcBorders>
            <w:shd w:val="clear" w:color="auto" w:fill="auto"/>
            <w:vAlign w:val="center"/>
            <w:hideMark/>
          </w:tcPr>
          <w:p w14:paraId="5901A4E6" w14:textId="51402A67" w:rsidR="00B57923" w:rsidRPr="00B57923" w:rsidRDefault="00B57923" w:rsidP="00B57923">
            <w:pPr>
              <w:spacing w:after="0" w:line="240" w:lineRule="auto"/>
              <w:rPr>
                <w:rFonts w:eastAsia="Times New Roman"/>
                <w:color w:val="000000"/>
                <w:sz w:val="20"/>
                <w:szCs w:val="20"/>
              </w:rPr>
            </w:pPr>
            <w:r w:rsidRPr="00B57923">
              <w:rPr>
                <w:rFonts w:eastAsia="Times New Roman"/>
                <w:color w:val="000000"/>
                <w:sz w:val="20"/>
                <w:szCs w:val="20"/>
              </w:rPr>
              <w:t xml:space="preserve">- NUCELI MOROSI INCOLPEVOLI (riduzione del reddito </w:t>
            </w:r>
            <w:proofErr w:type="gramStart"/>
            <w:r w:rsidRPr="00B57923">
              <w:rPr>
                <w:rFonts w:eastAsia="Times New Roman"/>
                <w:color w:val="000000"/>
                <w:sz w:val="20"/>
                <w:szCs w:val="20"/>
              </w:rPr>
              <w:t>certificabile)</w:t>
            </w:r>
            <w:r w:rsidRPr="00B57923">
              <w:rPr>
                <w:rFonts w:eastAsia="Times New Roman"/>
                <w:color w:val="000000"/>
                <w:sz w:val="20"/>
                <w:szCs w:val="20"/>
              </w:rPr>
              <w:br/>
              <w:t>-</w:t>
            </w:r>
            <w:proofErr w:type="gramEnd"/>
            <w:r w:rsidRPr="00B57923">
              <w:rPr>
                <w:rFonts w:eastAsia="Times New Roman"/>
                <w:color w:val="000000"/>
                <w:sz w:val="20"/>
                <w:szCs w:val="20"/>
              </w:rPr>
              <w:t xml:space="preserve"> NUCLEI IN CUI TUTTI I COMPONENTI HANNO MENO DI 35 ANNI</w:t>
            </w:r>
            <w:r w:rsidRPr="00B57923">
              <w:rPr>
                <w:rFonts w:eastAsia="Times New Roman"/>
                <w:color w:val="000000"/>
                <w:sz w:val="20"/>
                <w:szCs w:val="20"/>
              </w:rPr>
              <w:br/>
              <w:t xml:space="preserve">- NUCLEI IN DIFFICOLTA' A CAUSA DELL'AUMENTO DELLE BOLLETTE </w:t>
            </w:r>
            <w:r w:rsidRPr="00B57923">
              <w:rPr>
                <w:rFonts w:eastAsia="Times New Roman"/>
                <w:color w:val="000000"/>
                <w:sz w:val="20"/>
                <w:szCs w:val="20"/>
              </w:rPr>
              <w:br/>
              <w:t>- NUCLEI IL CUI REDDITO PROVENGA ESCLUSIVAMENT DA PENSIONE (in grave disagio economico, o in condizione di particolare vulnerabilità, ove la spesa per la locazione con continuità rappresenta un onere eccessivo. es. affitto &gt; del 30% del reddito)</w:t>
            </w:r>
          </w:p>
        </w:tc>
        <w:tc>
          <w:tcPr>
            <w:tcW w:w="4252" w:type="dxa"/>
            <w:tcBorders>
              <w:top w:val="nil"/>
              <w:left w:val="nil"/>
              <w:bottom w:val="single" w:sz="4" w:space="0" w:color="000000"/>
              <w:right w:val="single" w:sz="4" w:space="0" w:color="000000"/>
            </w:tcBorders>
            <w:shd w:val="clear" w:color="auto" w:fill="auto"/>
            <w:vAlign w:val="center"/>
            <w:hideMark/>
          </w:tcPr>
          <w:p w14:paraId="2F1FF73A" w14:textId="77777777" w:rsidR="00B57923" w:rsidRPr="00B57923" w:rsidRDefault="00B57923" w:rsidP="00B57923">
            <w:pPr>
              <w:spacing w:after="0" w:line="240" w:lineRule="auto"/>
              <w:rPr>
                <w:rFonts w:eastAsia="Times New Roman"/>
                <w:color w:val="000000"/>
                <w:sz w:val="20"/>
                <w:szCs w:val="20"/>
              </w:rPr>
            </w:pPr>
            <w:r w:rsidRPr="00B57923">
              <w:rPr>
                <w:rFonts w:eastAsia="Times New Roman"/>
                <w:b/>
                <w:bCs/>
                <w:color w:val="000000"/>
                <w:sz w:val="20"/>
                <w:szCs w:val="20"/>
              </w:rPr>
              <w:t>Misura Unica</w:t>
            </w:r>
            <w:r w:rsidRPr="00B57923">
              <w:rPr>
                <w:rFonts w:eastAsia="Times New Roman"/>
                <w:color w:val="000000"/>
                <w:sz w:val="20"/>
                <w:szCs w:val="20"/>
              </w:rPr>
              <w:t>: fino a 10 mensilità di canone e comunque non oltre € 3.600,00 ad alloggio/contratto;</w:t>
            </w:r>
          </w:p>
        </w:tc>
      </w:tr>
      <w:tr w:rsidR="00B57923" w:rsidRPr="00B57923" w14:paraId="4A627426" w14:textId="77777777" w:rsidTr="00B57923">
        <w:trPr>
          <w:trHeight w:val="736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070CAC28" w14:textId="77777777" w:rsidR="00B57923" w:rsidRPr="00B57923" w:rsidRDefault="00B57923" w:rsidP="00B57923">
            <w:pPr>
              <w:spacing w:after="0" w:line="240" w:lineRule="auto"/>
              <w:rPr>
                <w:rFonts w:eastAsia="Times New Roman"/>
                <w:b/>
                <w:bCs/>
                <w:color w:val="000000"/>
                <w:sz w:val="20"/>
                <w:szCs w:val="20"/>
              </w:rPr>
            </w:pPr>
            <w:r w:rsidRPr="00B57923">
              <w:rPr>
                <w:rFonts w:eastAsia="Times New Roman"/>
                <w:b/>
                <w:bCs/>
                <w:color w:val="000000"/>
                <w:sz w:val="20"/>
                <w:szCs w:val="20"/>
              </w:rPr>
              <w:t>Misura Complementare 6491/2022</w:t>
            </w:r>
          </w:p>
        </w:tc>
        <w:tc>
          <w:tcPr>
            <w:tcW w:w="2552" w:type="dxa"/>
            <w:tcBorders>
              <w:top w:val="nil"/>
              <w:left w:val="nil"/>
              <w:bottom w:val="single" w:sz="4" w:space="0" w:color="000000"/>
              <w:right w:val="single" w:sz="4" w:space="0" w:color="000000"/>
            </w:tcBorders>
            <w:shd w:val="clear" w:color="auto" w:fill="auto"/>
            <w:vAlign w:val="center"/>
            <w:hideMark/>
          </w:tcPr>
          <w:p w14:paraId="0C352EE9" w14:textId="77777777" w:rsidR="00B57923" w:rsidRPr="00B57923" w:rsidRDefault="00B57923" w:rsidP="00B57923">
            <w:pPr>
              <w:spacing w:after="0" w:line="240" w:lineRule="auto"/>
              <w:rPr>
                <w:rFonts w:eastAsia="Times New Roman"/>
                <w:color w:val="000000"/>
                <w:sz w:val="20"/>
                <w:szCs w:val="20"/>
              </w:rPr>
            </w:pPr>
            <w:r w:rsidRPr="00B57923">
              <w:rPr>
                <w:rFonts w:eastAsia="Times New Roman"/>
                <w:color w:val="000000"/>
                <w:sz w:val="20"/>
                <w:szCs w:val="20"/>
              </w:rPr>
              <w:t xml:space="preserve">• avere un ISEE </w:t>
            </w:r>
            <w:proofErr w:type="spellStart"/>
            <w:r w:rsidRPr="00B57923">
              <w:rPr>
                <w:rFonts w:eastAsia="Times New Roman"/>
                <w:color w:val="000000"/>
                <w:sz w:val="20"/>
                <w:szCs w:val="20"/>
              </w:rPr>
              <w:t>max</w:t>
            </w:r>
            <w:proofErr w:type="spellEnd"/>
            <w:r w:rsidRPr="00B57923">
              <w:rPr>
                <w:rFonts w:eastAsia="Times New Roman"/>
                <w:color w:val="000000"/>
                <w:sz w:val="20"/>
                <w:szCs w:val="20"/>
              </w:rPr>
              <w:t xml:space="preserve"> fino a € 26.000,00</w:t>
            </w:r>
            <w:r w:rsidRPr="00B57923">
              <w:rPr>
                <w:rFonts w:eastAsia="Times New Roman"/>
                <w:color w:val="000000"/>
                <w:sz w:val="20"/>
                <w:szCs w:val="20"/>
              </w:rPr>
              <w:br/>
              <w:t>• non essere proprietari di alloggio adeguato in Regione Lombardia;</w:t>
            </w:r>
          </w:p>
        </w:tc>
        <w:tc>
          <w:tcPr>
            <w:tcW w:w="2693" w:type="dxa"/>
            <w:tcBorders>
              <w:top w:val="nil"/>
              <w:left w:val="nil"/>
              <w:bottom w:val="single" w:sz="4" w:space="0" w:color="000000"/>
              <w:right w:val="single" w:sz="4" w:space="0" w:color="000000"/>
            </w:tcBorders>
            <w:shd w:val="clear" w:color="auto" w:fill="auto"/>
            <w:vAlign w:val="center"/>
            <w:hideMark/>
          </w:tcPr>
          <w:p w14:paraId="6F5552D8" w14:textId="77777777" w:rsidR="00B57923" w:rsidRPr="00B57923" w:rsidRDefault="00B57923" w:rsidP="00B57923">
            <w:pPr>
              <w:spacing w:after="0" w:line="240" w:lineRule="auto"/>
              <w:rPr>
                <w:rFonts w:eastAsia="Times New Roman"/>
                <w:color w:val="000000"/>
                <w:sz w:val="20"/>
                <w:szCs w:val="20"/>
              </w:rPr>
            </w:pPr>
            <w:r w:rsidRPr="00B57923">
              <w:rPr>
                <w:rFonts w:eastAsia="Times New Roman"/>
                <w:color w:val="000000"/>
                <w:sz w:val="20"/>
                <w:szCs w:val="20"/>
              </w:rPr>
              <w:t>NUCLEI IN SITUAZIONE DI PRECARIETA' ABITATIVA (elenco esemplificativo e non esaustivo</w:t>
            </w:r>
            <w:proofErr w:type="gramStart"/>
            <w:r w:rsidRPr="00B57923">
              <w:rPr>
                <w:rFonts w:eastAsia="Times New Roman"/>
                <w:color w:val="000000"/>
                <w:sz w:val="20"/>
                <w:szCs w:val="20"/>
              </w:rPr>
              <w:t>) :</w:t>
            </w:r>
            <w:proofErr w:type="gramEnd"/>
            <w:r w:rsidRPr="00B57923">
              <w:rPr>
                <w:rFonts w:eastAsia="Times New Roman"/>
                <w:color w:val="000000"/>
                <w:sz w:val="20"/>
                <w:szCs w:val="20"/>
              </w:rPr>
              <w:br/>
              <w:t xml:space="preserve"> - nuclei con alloggio all’asta;</w:t>
            </w:r>
            <w:r w:rsidRPr="00B57923">
              <w:rPr>
                <w:rFonts w:eastAsia="Times New Roman"/>
                <w:color w:val="000000"/>
                <w:sz w:val="20"/>
                <w:szCs w:val="20"/>
              </w:rPr>
              <w:br/>
              <w:t>- nuclei familiari morosi incolpevoli sottoposti a procedura di sfratto in qualunque fase del procedimento;</w:t>
            </w:r>
            <w:r w:rsidRPr="00B57923">
              <w:rPr>
                <w:rFonts w:eastAsia="Times New Roman"/>
                <w:color w:val="000000"/>
                <w:sz w:val="20"/>
                <w:szCs w:val="20"/>
              </w:rPr>
              <w:br/>
              <w:t>- nuclei familiari morosi incolpevoli già sfrattati e/o in emergenza abitativa, in attesa di una soluzione abitativa stabile.;</w:t>
            </w:r>
          </w:p>
        </w:tc>
        <w:tc>
          <w:tcPr>
            <w:tcW w:w="4252" w:type="dxa"/>
            <w:tcBorders>
              <w:top w:val="nil"/>
              <w:left w:val="nil"/>
              <w:bottom w:val="single" w:sz="4" w:space="0" w:color="000000"/>
              <w:right w:val="single" w:sz="4" w:space="0" w:color="000000"/>
            </w:tcBorders>
            <w:shd w:val="clear" w:color="auto" w:fill="auto"/>
            <w:vAlign w:val="center"/>
            <w:hideMark/>
          </w:tcPr>
          <w:p w14:paraId="37581D22" w14:textId="13B7969A" w:rsidR="00B57923" w:rsidRPr="00B57923" w:rsidRDefault="00B57923" w:rsidP="00B57923">
            <w:pPr>
              <w:spacing w:after="0" w:line="240" w:lineRule="auto"/>
              <w:rPr>
                <w:rFonts w:eastAsia="Times New Roman"/>
                <w:color w:val="000000"/>
                <w:sz w:val="20"/>
                <w:szCs w:val="20"/>
              </w:rPr>
            </w:pPr>
            <w:r w:rsidRPr="00B57923">
              <w:rPr>
                <w:rFonts w:eastAsia="Times New Roman"/>
                <w:b/>
                <w:bCs/>
                <w:color w:val="000000"/>
                <w:sz w:val="20"/>
                <w:szCs w:val="20"/>
              </w:rPr>
              <w:t>1) Emergenza Abitativa:</w:t>
            </w:r>
            <w:r w:rsidRPr="00B57923">
              <w:rPr>
                <w:rFonts w:eastAsia="Times New Roman"/>
                <w:color w:val="000000"/>
                <w:sz w:val="20"/>
                <w:szCs w:val="20"/>
              </w:rPr>
              <w:t xml:space="preserve"> </w:t>
            </w:r>
            <w:r w:rsidRPr="00B57923">
              <w:rPr>
                <w:rFonts w:eastAsia="Times New Roman"/>
                <w:b/>
                <w:bCs/>
                <w:color w:val="000000"/>
                <w:sz w:val="20"/>
                <w:szCs w:val="20"/>
              </w:rPr>
              <w:t>-</w:t>
            </w:r>
            <w:r w:rsidRPr="00B57923">
              <w:rPr>
                <w:rFonts w:eastAsia="Times New Roman"/>
                <w:color w:val="000000"/>
                <w:sz w:val="20"/>
                <w:szCs w:val="20"/>
              </w:rPr>
              <w:t xml:space="preserve"> assicurare il versamento di un numero di mensilità relative a un nuovo contratto transitorio di 12 o 18 mesi o a canone concordato.</w:t>
            </w:r>
            <w:r w:rsidRPr="00B57923">
              <w:rPr>
                <w:rFonts w:eastAsia="Times New Roman"/>
                <w:b/>
                <w:bCs/>
                <w:color w:val="000000"/>
                <w:sz w:val="20"/>
                <w:szCs w:val="20"/>
              </w:rPr>
              <w:t xml:space="preserve"> MASSIMALE 4.200€ </w:t>
            </w:r>
            <w:r w:rsidRPr="00B57923">
              <w:rPr>
                <w:rFonts w:eastAsia="Times New Roman"/>
                <w:b/>
                <w:bCs/>
                <w:color w:val="000000"/>
                <w:sz w:val="20"/>
                <w:szCs w:val="20"/>
              </w:rPr>
              <w:br/>
              <w:t>2) Sfratto:</w:t>
            </w:r>
            <w:r w:rsidRPr="00B57923">
              <w:rPr>
                <w:rFonts w:eastAsia="Times New Roman"/>
                <w:color w:val="000000"/>
                <w:sz w:val="20"/>
                <w:szCs w:val="20"/>
              </w:rPr>
              <w:t xml:space="preserve"> sanare la morosità incolpevole accertata dal comune, con possibilità di anticipare parte dei canoni futuri, con contestuale rinuncia del proprietario all'esecuzione del provvedimento di rilascio dell'immobile. </w:t>
            </w:r>
            <w:r w:rsidRPr="00B57923">
              <w:rPr>
                <w:rFonts w:eastAsia="Times New Roman"/>
                <w:b/>
                <w:bCs/>
                <w:color w:val="000000"/>
                <w:sz w:val="20"/>
                <w:szCs w:val="20"/>
              </w:rPr>
              <w:t xml:space="preserve">Il contributo è di 4000€ per la morosità incolpevole pregressa, con possibilità di aumentare il contributo fino ad altri 4000,00€  a fronte della </w:t>
            </w:r>
            <w:proofErr w:type="spellStart"/>
            <w:r w:rsidRPr="00B57923">
              <w:rPr>
                <w:rFonts w:eastAsia="Times New Roman"/>
                <w:b/>
                <w:bCs/>
                <w:color w:val="000000"/>
                <w:sz w:val="20"/>
                <w:szCs w:val="20"/>
              </w:rPr>
              <w:t>ri</w:t>
            </w:r>
            <w:proofErr w:type="spellEnd"/>
            <w:r w:rsidRPr="00B57923">
              <w:rPr>
                <w:rFonts w:eastAsia="Times New Roman"/>
                <w:b/>
                <w:bCs/>
                <w:color w:val="000000"/>
                <w:sz w:val="20"/>
                <w:szCs w:val="20"/>
              </w:rPr>
              <w:t xml:space="preserve"> definizione del contratto con il passaggio da canone di mercato a canone concordato</w:t>
            </w:r>
            <w:r w:rsidRPr="00B57923">
              <w:rPr>
                <w:rFonts w:eastAsia="Times New Roman"/>
                <w:color w:val="000000"/>
                <w:sz w:val="20"/>
                <w:szCs w:val="20"/>
              </w:rPr>
              <w:br/>
            </w:r>
            <w:r w:rsidRPr="00B57923">
              <w:rPr>
                <w:rFonts w:eastAsia="Times New Roman"/>
                <w:b/>
                <w:bCs/>
                <w:color w:val="000000"/>
                <w:sz w:val="20"/>
                <w:szCs w:val="20"/>
              </w:rPr>
              <w:t xml:space="preserve">3) Sistemazione Alloggi:  </w:t>
            </w:r>
            <w:r w:rsidRPr="00B57923">
              <w:rPr>
                <w:rFonts w:eastAsia="Times New Roman"/>
                <w:color w:val="000000"/>
                <w:sz w:val="20"/>
                <w:szCs w:val="20"/>
              </w:rPr>
              <w:t xml:space="preserve">erogazione di un contributo A FONDO PERDUTO al proprietario, a scomputo di spese per la realizzazione di interventi di  sistemazione, manutenzione e messa a norma dell’alloggio sfitto, previa sottoscrizione di un accordo tra le parti, in modo da favorire la mobilità locativa di nuclei familiari in difficoltà sul libero mercato. </w:t>
            </w:r>
            <w:r w:rsidRPr="00B57923">
              <w:rPr>
                <w:rFonts w:eastAsia="Times New Roman"/>
                <w:b/>
                <w:bCs/>
                <w:color w:val="000000"/>
                <w:sz w:val="20"/>
                <w:szCs w:val="20"/>
              </w:rPr>
              <w:t>MASSIMALE 5.000€</w:t>
            </w:r>
            <w:r w:rsidRPr="00B57923">
              <w:rPr>
                <w:rFonts w:eastAsia="Times New Roman"/>
                <w:color w:val="000000"/>
                <w:sz w:val="20"/>
                <w:szCs w:val="20"/>
              </w:rPr>
              <w:br/>
            </w:r>
            <w:r w:rsidRPr="00B57923">
              <w:rPr>
                <w:rFonts w:eastAsia="Times New Roman"/>
                <w:b/>
                <w:bCs/>
                <w:color w:val="000000"/>
                <w:sz w:val="20"/>
                <w:szCs w:val="20"/>
              </w:rPr>
              <w:t>4) Consulenza Legale:</w:t>
            </w:r>
            <w:r w:rsidRPr="00B57923">
              <w:rPr>
                <w:rFonts w:eastAsia="Times New Roman"/>
                <w:color w:val="000000"/>
                <w:sz w:val="20"/>
                <w:szCs w:val="20"/>
              </w:rPr>
              <w:t xml:space="preserve"> attivazione di una Consulenza ed assistenza, stragiudiziale e giudiziale, in materia locatizia e civile in genere. </w:t>
            </w:r>
          </w:p>
        </w:tc>
      </w:tr>
    </w:tbl>
    <w:p w14:paraId="1A7479FF" w14:textId="1B98F573" w:rsidR="0046172C" w:rsidRDefault="0046172C">
      <w:pPr>
        <w:spacing w:after="0"/>
        <w:rPr>
          <w:rFonts w:ascii="Times New Roman" w:eastAsia="Times New Roman" w:hAnsi="Times New Roman" w:cs="Times New Roman"/>
          <w:sz w:val="20"/>
          <w:szCs w:val="20"/>
        </w:rPr>
      </w:pPr>
    </w:p>
    <w:sectPr w:rsidR="0046172C">
      <w:footerReference w:type="default" r:id="rId8"/>
      <w:pgSz w:w="11906" w:h="16838"/>
      <w:pgMar w:top="426" w:right="1134" w:bottom="851"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FB2AE" w14:textId="77777777" w:rsidR="00C7542E" w:rsidRDefault="00C7542E">
      <w:pPr>
        <w:spacing w:after="0" w:line="240" w:lineRule="auto"/>
      </w:pPr>
      <w:r>
        <w:separator/>
      </w:r>
    </w:p>
  </w:endnote>
  <w:endnote w:type="continuationSeparator" w:id="0">
    <w:p w14:paraId="6639E7DF" w14:textId="77777777" w:rsidR="00C7542E" w:rsidRDefault="00C7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0DE63" w14:textId="77777777" w:rsidR="0046172C" w:rsidRDefault="00116387">
    <w:pPr>
      <w:jc w:val="right"/>
    </w:pPr>
    <w:r>
      <w:rPr>
        <w:rFonts w:ascii="Times New Roman" w:eastAsia="Times New Roman" w:hAnsi="Times New Roman" w:cs="Times New Roman"/>
        <w:color w:val="222222"/>
        <w:sz w:val="20"/>
        <w:szCs w:val="20"/>
      </w:rPr>
      <w:fldChar w:fldCharType="begin"/>
    </w:r>
    <w:r>
      <w:rPr>
        <w:rFonts w:ascii="Times New Roman" w:eastAsia="Times New Roman" w:hAnsi="Times New Roman" w:cs="Times New Roman"/>
        <w:color w:val="222222"/>
        <w:sz w:val="20"/>
        <w:szCs w:val="20"/>
      </w:rPr>
      <w:instrText>PAGE</w:instrText>
    </w:r>
    <w:r>
      <w:rPr>
        <w:rFonts w:ascii="Times New Roman" w:eastAsia="Times New Roman" w:hAnsi="Times New Roman" w:cs="Times New Roman"/>
        <w:color w:val="222222"/>
        <w:sz w:val="20"/>
        <w:szCs w:val="20"/>
      </w:rPr>
      <w:fldChar w:fldCharType="separate"/>
    </w:r>
    <w:r>
      <w:rPr>
        <w:rFonts w:ascii="Times New Roman" w:eastAsia="Times New Roman" w:hAnsi="Times New Roman" w:cs="Times New Roman"/>
        <w:noProof/>
        <w:color w:val="222222"/>
        <w:sz w:val="20"/>
        <w:szCs w:val="20"/>
      </w:rPr>
      <w:t>2</w:t>
    </w:r>
    <w:r>
      <w:rPr>
        <w:rFonts w:ascii="Times New Roman" w:eastAsia="Times New Roman" w:hAnsi="Times New Roman" w:cs="Times New Roman"/>
        <w:color w:val="22222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298DC" w14:textId="77777777" w:rsidR="00C7542E" w:rsidRDefault="00C7542E">
      <w:pPr>
        <w:spacing w:after="0" w:line="240" w:lineRule="auto"/>
      </w:pPr>
      <w:r>
        <w:separator/>
      </w:r>
    </w:p>
  </w:footnote>
  <w:footnote w:type="continuationSeparator" w:id="0">
    <w:p w14:paraId="6CBF8675" w14:textId="77777777" w:rsidR="00C7542E" w:rsidRDefault="00C75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2C"/>
    <w:rsid w:val="00116387"/>
    <w:rsid w:val="0046172C"/>
    <w:rsid w:val="00610CCE"/>
    <w:rsid w:val="00B57923"/>
    <w:rsid w:val="00BF5945"/>
    <w:rsid w:val="00C7542E"/>
    <w:rsid w:val="00FE3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DB6E"/>
  <w15:docId w15:val="{8F48437E-ABC2-44EF-8257-D301C257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116A1"/>
    <w:pPr>
      <w:ind w:left="720"/>
      <w:contextualSpacing/>
    </w:pPr>
  </w:style>
  <w:style w:type="paragraph" w:styleId="NormaleWeb">
    <w:name w:val="Normal (Web)"/>
    <w:basedOn w:val="Normale"/>
    <w:uiPriority w:val="99"/>
    <w:unhideWhenUsed/>
    <w:rsid w:val="00556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13516">
      <w:bodyDiv w:val="1"/>
      <w:marLeft w:val="0"/>
      <w:marRight w:val="0"/>
      <w:marTop w:val="0"/>
      <w:marBottom w:val="0"/>
      <w:divBdr>
        <w:top w:val="none" w:sz="0" w:space="0" w:color="auto"/>
        <w:left w:val="none" w:sz="0" w:space="0" w:color="auto"/>
        <w:bottom w:val="none" w:sz="0" w:space="0" w:color="auto"/>
        <w:right w:val="none" w:sz="0" w:space="0" w:color="auto"/>
      </w:divBdr>
    </w:div>
    <w:div w:id="209119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KsG/A1/LxT/DYiBJnf3q1lWkA==">AMUW2mWXJzrvJhPIYBWqrcl4LhHESvWgjs35HyGIgR7F5F8j9PiqpAFaECo6kqBn5IGrU3kiR2PW1XLzyDMJiqbMmxSUzDkdLVvOBVk70sS4mj/cK+BOz9xUmHrOB+YRqz0fzEYdlVWrfmDAN5jNWlJ5ccr6CYdE9A==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926</Words>
  <Characters>5282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UDP2</cp:lastModifiedBy>
  <cp:revision>4</cp:revision>
  <dcterms:created xsi:type="dcterms:W3CDTF">2022-09-09T11:17:00Z</dcterms:created>
  <dcterms:modified xsi:type="dcterms:W3CDTF">2022-09-23T06:19:00Z</dcterms:modified>
</cp:coreProperties>
</file>